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83" w:rsidRPr="00CE2E83" w:rsidRDefault="007A0D35" w:rsidP="007A0D35">
      <w:pPr>
        <w:spacing w:before="0" w:after="240" w:line="276" w:lineRule="auto"/>
        <w:jc w:val="center"/>
        <w:rPr>
          <w:rFonts w:eastAsiaTheme="minorHAnsi"/>
          <w:sz w:val="24"/>
          <w:szCs w:val="22"/>
          <w:lang w:eastAsia="en-US"/>
        </w:rPr>
      </w:pPr>
      <w:bookmarkStart w:id="0" w:name="_Toc11153782"/>
      <w:r>
        <w:rPr>
          <w:rFonts w:eastAsiaTheme="minorHAnsi"/>
          <w:sz w:val="24"/>
          <w:szCs w:val="22"/>
          <w:lang w:eastAsia="en-US"/>
        </w:rPr>
        <w:t>Формат описания урока</w:t>
      </w:r>
    </w:p>
    <w:bookmarkEnd w:id="0"/>
    <w:p w:rsidR="00ED6D80" w:rsidRPr="009278F7" w:rsidRDefault="00ED6D80" w:rsidP="006E519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proofErr w:type="spellStart"/>
      <w:proofErr w:type="gramStart"/>
      <w:r w:rsidRPr="009278F7">
        <w:rPr>
          <w:sz w:val="24"/>
        </w:rPr>
        <w:t>Фамилия</w:t>
      </w:r>
      <w:r w:rsidR="002532EE" w:rsidRPr="009278F7">
        <w:rPr>
          <w:sz w:val="24"/>
        </w:rPr>
        <w:t>,и</w:t>
      </w:r>
      <w:r w:rsidRPr="009278F7">
        <w:rPr>
          <w:sz w:val="24"/>
        </w:rPr>
        <w:t>мя</w:t>
      </w:r>
      <w:proofErr w:type="gramEnd"/>
      <w:r w:rsidR="002532EE" w:rsidRPr="009278F7">
        <w:rPr>
          <w:sz w:val="24"/>
        </w:rPr>
        <w:t>,о</w:t>
      </w:r>
      <w:r w:rsidRPr="009278F7">
        <w:rPr>
          <w:sz w:val="24"/>
        </w:rPr>
        <w:t>тчество</w:t>
      </w:r>
      <w:proofErr w:type="spellEnd"/>
      <w:r w:rsidRPr="009278F7">
        <w:rPr>
          <w:sz w:val="24"/>
        </w:rPr>
        <w:t xml:space="preserve"> автора </w:t>
      </w:r>
      <w:r w:rsidR="00CD5066">
        <w:rPr>
          <w:sz w:val="24"/>
        </w:rPr>
        <w:t>____</w:t>
      </w:r>
      <w:proofErr w:type="spellStart"/>
      <w:r w:rsidR="009278F7" w:rsidRPr="00CD5066">
        <w:rPr>
          <w:sz w:val="24"/>
          <w:u w:val="single"/>
        </w:rPr>
        <w:t>Сохорева</w:t>
      </w:r>
      <w:proofErr w:type="spellEnd"/>
      <w:r w:rsidR="009278F7" w:rsidRPr="00CD5066">
        <w:rPr>
          <w:sz w:val="24"/>
          <w:u w:val="single"/>
        </w:rPr>
        <w:t xml:space="preserve"> Наталья Александровна</w:t>
      </w:r>
      <w:r w:rsidRPr="009278F7">
        <w:rPr>
          <w:sz w:val="24"/>
        </w:rPr>
        <w:tab/>
      </w:r>
    </w:p>
    <w:p w:rsidR="00ED6D80" w:rsidRPr="009278F7" w:rsidRDefault="00A57B2E" w:rsidP="003237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147955</wp:posOffset>
                </wp:positionV>
                <wp:extent cx="4528185" cy="26924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818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80" w:rsidRDefault="002532EE" w:rsidP="00ED6D80">
                            <w:pPr>
                              <w:spacing w:before="0" w:after="0"/>
                              <w:rPr>
                                <w:color w:val="595959" w:themeColor="text1" w:themeTint="A6"/>
                                <w:sz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</w:rPr>
                              <w:t>у</w:t>
                            </w:r>
                            <w:r w:rsidR="00ED6D80">
                              <w:rPr>
                                <w:color w:val="595959" w:themeColor="text1" w:themeTint="A6"/>
                                <w:sz w:val="16"/>
                              </w:rPr>
                              <w:t>кажите полное название образовательной организации и муниципалитет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06.25pt;margin-top:11.65pt;width:356.5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" filled="f" stroked="f" strokeweight=".5pt">
                <v:path arrowok="t"/>
                <v:textbox>
                  <w:txbxContent>
                    <w:p w:rsidR="00ED6D80" w:rsidRDefault="002532EE" w:rsidP="00ED6D80">
                      <w:pPr>
                        <w:spacing w:before="0" w:after="0"/>
                        <w:rPr>
                          <w:color w:val="595959" w:themeColor="text1" w:themeTint="A6"/>
                          <w:sz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</w:rPr>
                        <w:t>у</w:t>
                      </w:r>
                      <w:r w:rsidR="00ED6D80">
                        <w:rPr>
                          <w:color w:val="595959" w:themeColor="text1" w:themeTint="A6"/>
                          <w:sz w:val="16"/>
                        </w:rPr>
                        <w:t>кажите полное название образовательной организации и муниципалитет</w:t>
                      </w:r>
                    </w:p>
                  </w:txbxContent>
                </v:textbox>
              </v:shape>
            </w:pict>
          </mc:Fallback>
        </mc:AlternateContent>
      </w:r>
      <w:r w:rsidR="00ED6D80" w:rsidRPr="009278F7">
        <w:rPr>
          <w:sz w:val="24"/>
        </w:rPr>
        <w:t xml:space="preserve">Место </w:t>
      </w:r>
      <w:proofErr w:type="gramStart"/>
      <w:r w:rsidR="00ED6D80" w:rsidRPr="009278F7">
        <w:rPr>
          <w:sz w:val="24"/>
        </w:rPr>
        <w:t>работы</w:t>
      </w:r>
      <w:r w:rsidR="009278F7" w:rsidRPr="009278F7">
        <w:rPr>
          <w:sz w:val="24"/>
        </w:rPr>
        <w:t xml:space="preserve">:  </w:t>
      </w:r>
      <w:r w:rsidR="0021099A">
        <w:rPr>
          <w:sz w:val="24"/>
        </w:rPr>
        <w:t>_</w:t>
      </w:r>
      <w:proofErr w:type="gramEnd"/>
      <w:r w:rsidR="0021099A">
        <w:rPr>
          <w:sz w:val="24"/>
        </w:rPr>
        <w:t>___</w:t>
      </w:r>
      <w:r w:rsidR="009278F7" w:rsidRPr="0021099A">
        <w:rPr>
          <w:sz w:val="24"/>
          <w:u w:val="single"/>
        </w:rPr>
        <w:t>МБОУ «Ивановская СШ»</w:t>
      </w:r>
      <w:r w:rsidR="00ED6D80" w:rsidRPr="009278F7">
        <w:rPr>
          <w:sz w:val="24"/>
        </w:rPr>
        <w:tab/>
      </w:r>
    </w:p>
    <w:p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Должность</w:t>
      </w:r>
      <w:r w:rsidR="009278F7">
        <w:rPr>
          <w:sz w:val="24"/>
        </w:rPr>
        <w:t>:</w:t>
      </w:r>
      <w:r>
        <w:rPr>
          <w:sz w:val="24"/>
        </w:rPr>
        <w:t xml:space="preserve"> </w:t>
      </w:r>
      <w:r w:rsidR="009278F7">
        <w:rPr>
          <w:sz w:val="24"/>
        </w:rPr>
        <w:t>учитель физики математики</w:t>
      </w:r>
      <w:r>
        <w:rPr>
          <w:sz w:val="24"/>
        </w:rPr>
        <w:tab/>
      </w:r>
    </w:p>
    <w:p w:rsidR="00ED6D80" w:rsidRDefault="00ED6D80" w:rsidP="0021099A">
      <w:pPr>
        <w:pStyle w:val="a5"/>
        <w:numPr>
          <w:ilvl w:val="0"/>
          <w:numId w:val="1"/>
        </w:numPr>
        <w:tabs>
          <w:tab w:val="left" w:pos="1896"/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Класс </w:t>
      </w:r>
      <w:r w:rsidRPr="0021099A">
        <w:rPr>
          <w:sz w:val="24"/>
          <w:u w:val="single"/>
        </w:rPr>
        <w:tab/>
      </w:r>
      <w:r w:rsidR="0021099A" w:rsidRPr="0021099A">
        <w:rPr>
          <w:sz w:val="24"/>
          <w:u w:val="single"/>
        </w:rPr>
        <w:t>5</w:t>
      </w:r>
      <w:r w:rsidR="0021099A">
        <w:rPr>
          <w:sz w:val="24"/>
        </w:rPr>
        <w:tab/>
      </w:r>
    </w:p>
    <w:p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Предмет</w:t>
      </w:r>
      <w:r w:rsidR="009278F7">
        <w:rPr>
          <w:sz w:val="24"/>
        </w:rPr>
        <w:t xml:space="preserve"> </w:t>
      </w:r>
      <w:r w:rsidR="00CD5066">
        <w:rPr>
          <w:sz w:val="24"/>
        </w:rPr>
        <w:t>________</w:t>
      </w:r>
      <w:r w:rsidR="009278F7" w:rsidRPr="00CD5066">
        <w:rPr>
          <w:sz w:val="24"/>
          <w:u w:val="single"/>
        </w:rPr>
        <w:t>математика</w:t>
      </w:r>
      <w:r>
        <w:rPr>
          <w:sz w:val="24"/>
        </w:rPr>
        <w:tab/>
      </w:r>
    </w:p>
    <w:p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Тема</w:t>
      </w:r>
      <w:r w:rsidR="00F17A59">
        <w:rPr>
          <w:sz w:val="24"/>
        </w:rPr>
        <w:t xml:space="preserve"> урока</w:t>
      </w:r>
      <w:r w:rsidR="009278F7">
        <w:rPr>
          <w:sz w:val="24"/>
        </w:rPr>
        <w:t xml:space="preserve"> «</w:t>
      </w:r>
      <w:r w:rsidR="00425EE2">
        <w:rPr>
          <w:sz w:val="24"/>
        </w:rPr>
        <w:t>Сложение и вычитание дробей с одинаковыми знаменателями</w:t>
      </w:r>
      <w:r w:rsidR="009278F7">
        <w:rPr>
          <w:sz w:val="24"/>
        </w:rPr>
        <w:t>»</w:t>
      </w:r>
      <w:r>
        <w:rPr>
          <w:sz w:val="24"/>
        </w:rPr>
        <w:tab/>
      </w:r>
    </w:p>
    <w:p w:rsidR="00810DAB" w:rsidRPr="00425EE2" w:rsidRDefault="00BD763C" w:rsidP="00481D33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425EE2">
        <w:rPr>
          <w:sz w:val="24"/>
        </w:rPr>
        <w:t xml:space="preserve">Место </w:t>
      </w:r>
      <w:r w:rsidR="00C30A17" w:rsidRPr="00425EE2">
        <w:rPr>
          <w:sz w:val="24"/>
        </w:rPr>
        <w:t>урока</w:t>
      </w:r>
      <w:r w:rsidR="0098311F" w:rsidRPr="00425EE2">
        <w:rPr>
          <w:sz w:val="24"/>
        </w:rPr>
        <w:t xml:space="preserve"> в </w:t>
      </w:r>
      <w:r w:rsidRPr="00425EE2">
        <w:rPr>
          <w:sz w:val="24"/>
        </w:rPr>
        <w:t>тем</w:t>
      </w:r>
      <w:r w:rsidR="0098311F" w:rsidRPr="00425EE2">
        <w:rPr>
          <w:sz w:val="24"/>
        </w:rPr>
        <w:t>е</w:t>
      </w:r>
      <w:r w:rsidR="003F78C8" w:rsidRPr="00425EE2">
        <w:rPr>
          <w:sz w:val="24"/>
        </w:rPr>
        <w:t xml:space="preserve"> </w:t>
      </w:r>
      <w:r w:rsidR="00C20CDD" w:rsidRPr="00425EE2">
        <w:rPr>
          <w:sz w:val="24"/>
        </w:rPr>
        <w:t xml:space="preserve">и </w:t>
      </w:r>
      <w:r w:rsidRPr="00425EE2">
        <w:rPr>
          <w:sz w:val="24"/>
        </w:rPr>
        <w:t>в программе</w:t>
      </w:r>
      <w:r w:rsidR="0098311F" w:rsidRPr="00425EE2">
        <w:rPr>
          <w:sz w:val="24"/>
        </w:rPr>
        <w:t xml:space="preserve"> по предмету</w:t>
      </w:r>
      <w:r w:rsidR="00A2037B">
        <w:rPr>
          <w:rStyle w:val="a6"/>
          <w:sz w:val="24"/>
        </w:rPr>
        <w:footnoteReference w:id="1"/>
      </w:r>
      <w:r w:rsidR="00BC0161" w:rsidRPr="00425EE2">
        <w:rPr>
          <w:sz w:val="24"/>
        </w:rPr>
        <w:t xml:space="preserve"> тема блока: </w:t>
      </w:r>
      <w:r w:rsidR="00BC0161" w:rsidRPr="00425EE2">
        <w:rPr>
          <w:sz w:val="24"/>
          <w:u w:val="single"/>
        </w:rPr>
        <w:t>«</w:t>
      </w:r>
      <w:r w:rsidR="00425EE2" w:rsidRPr="00425EE2">
        <w:rPr>
          <w:sz w:val="24"/>
          <w:u w:val="single"/>
        </w:rPr>
        <w:t>Обыкновенные дроби</w:t>
      </w:r>
      <w:r w:rsidR="00BC0161" w:rsidRPr="00425EE2">
        <w:rPr>
          <w:sz w:val="24"/>
          <w:u w:val="single"/>
        </w:rPr>
        <w:t>»</w:t>
      </w:r>
      <w:r w:rsidR="004E0E47" w:rsidRPr="00425EE2">
        <w:rPr>
          <w:sz w:val="24"/>
          <w:u w:val="single"/>
        </w:rPr>
        <w:t xml:space="preserve"> урок № </w:t>
      </w:r>
      <w:r w:rsidR="00425EE2" w:rsidRPr="00425EE2">
        <w:rPr>
          <w:sz w:val="24"/>
          <w:u w:val="single"/>
        </w:rPr>
        <w:t>7</w:t>
      </w:r>
    </w:p>
    <w:p w:rsidR="00810DAB" w:rsidRPr="00BC0161" w:rsidRDefault="0024585A" w:rsidP="009F1E35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C0161">
        <w:rPr>
          <w:sz w:val="24"/>
        </w:rPr>
        <w:t xml:space="preserve">Ключевая идея </w:t>
      </w:r>
      <w:r w:rsidR="00C30A17" w:rsidRPr="00BC0161">
        <w:rPr>
          <w:sz w:val="24"/>
        </w:rPr>
        <w:t>урока</w:t>
      </w:r>
      <w:r w:rsidR="00611453" w:rsidRPr="00BC0161">
        <w:rPr>
          <w:sz w:val="24"/>
        </w:rPr>
        <w:t xml:space="preserve"> в формате проблемного вопроса</w:t>
      </w:r>
      <w:r w:rsidR="006C70C3">
        <w:rPr>
          <w:rStyle w:val="a6"/>
          <w:sz w:val="24"/>
        </w:rPr>
        <w:footnoteReference w:id="2"/>
      </w:r>
      <w:r w:rsidR="00BC0161" w:rsidRPr="00BC0161">
        <w:rPr>
          <w:sz w:val="24"/>
        </w:rPr>
        <w:t xml:space="preserve">: </w:t>
      </w:r>
      <w:r w:rsidR="00BC0161" w:rsidRPr="004E0E47">
        <w:rPr>
          <w:b/>
          <w:sz w:val="24"/>
        </w:rPr>
        <w:t>проблемный вопрос</w:t>
      </w:r>
      <w:r w:rsidR="00BC0161" w:rsidRPr="00BC0161">
        <w:rPr>
          <w:sz w:val="24"/>
        </w:rPr>
        <w:t xml:space="preserve"> –</w:t>
      </w:r>
      <w:r w:rsidR="00425EE2">
        <w:rPr>
          <w:sz w:val="24"/>
        </w:rPr>
        <w:t>ЗАДАЧА:</w:t>
      </w:r>
      <w:r w:rsidR="000B4CED">
        <w:rPr>
          <w:sz w:val="24"/>
        </w:rPr>
        <w:t xml:space="preserve"> </w:t>
      </w:r>
      <w:r w:rsidR="00425EE2">
        <w:rPr>
          <w:sz w:val="24"/>
        </w:rPr>
        <w:t xml:space="preserve">Торт разрезали на 8 равных </w:t>
      </w:r>
      <w:r w:rsidR="0021099A">
        <w:rPr>
          <w:sz w:val="24"/>
        </w:rPr>
        <w:t>кусков. На</w:t>
      </w:r>
      <w:r w:rsidR="00425EE2">
        <w:rPr>
          <w:sz w:val="24"/>
        </w:rPr>
        <w:t xml:space="preserve"> стол подали 3 кусочка торта, а потом по просьбе детей еще 2 кусочка. Сколько кусочков съели дети? Как правильно оформить вычисления в данной задаче?</w:t>
      </w:r>
    </w:p>
    <w:p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Цель</w:t>
      </w:r>
      <w:r w:rsidR="00BD763C">
        <w:rPr>
          <w:rStyle w:val="a6"/>
          <w:sz w:val="24"/>
        </w:rPr>
        <w:footnoteReference w:id="3"/>
      </w:r>
      <w:r>
        <w:rPr>
          <w:sz w:val="24"/>
        </w:rPr>
        <w:t xml:space="preserve"> (прописанная через результат): к концу урока каждый ученик будет:</w:t>
      </w:r>
    </w:p>
    <w:p w:rsidR="00425EE2" w:rsidRDefault="00425EE2" w:rsidP="00425EE2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bookmarkStart w:id="1" w:name="_GoBack"/>
      <w:bookmarkEnd w:id="1"/>
    </w:p>
    <w:p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lastRenderedPageBreak/>
        <w:t>знать:</w:t>
      </w:r>
    </w:p>
    <w:p w:rsidR="00ED6D80" w:rsidRDefault="004E0E47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правила </w:t>
      </w:r>
      <w:r w:rsidR="0027747A">
        <w:rPr>
          <w:sz w:val="24"/>
        </w:rPr>
        <w:t xml:space="preserve">сложения и </w:t>
      </w:r>
      <w:proofErr w:type="gramStart"/>
      <w:r w:rsidR="0027747A">
        <w:rPr>
          <w:sz w:val="24"/>
        </w:rPr>
        <w:t>вычитания  обыкновенных</w:t>
      </w:r>
      <w:proofErr w:type="gramEnd"/>
      <w:r w:rsidR="0027747A">
        <w:rPr>
          <w:sz w:val="24"/>
        </w:rPr>
        <w:t xml:space="preserve"> дробей с одинаковыми знаменателями.</w:t>
      </w:r>
    </w:p>
    <w:p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уметь (сможет продемонстрировать):</w:t>
      </w:r>
    </w:p>
    <w:p w:rsidR="00ED6D80" w:rsidRDefault="004E0E47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27747A">
        <w:rPr>
          <w:sz w:val="24"/>
        </w:rPr>
        <w:t xml:space="preserve">сложение и </w:t>
      </w:r>
      <w:proofErr w:type="gramStart"/>
      <w:r w:rsidR="0027747A">
        <w:rPr>
          <w:sz w:val="24"/>
        </w:rPr>
        <w:t>вычитание  обыкновенных</w:t>
      </w:r>
      <w:proofErr w:type="gramEnd"/>
      <w:r w:rsidR="0027747A">
        <w:rPr>
          <w:sz w:val="24"/>
        </w:rPr>
        <w:t xml:space="preserve"> дробей с одинаковыми знаменателям</w:t>
      </w:r>
    </w:p>
    <w:p w:rsidR="00ED6D80" w:rsidRDefault="0027747A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решать задачи и упрощать выражения, содержащие обыкновенные дроби</w:t>
      </w:r>
      <w:r w:rsidR="000B4CED">
        <w:rPr>
          <w:sz w:val="24"/>
        </w:rPr>
        <w:t xml:space="preserve"> с ОЗ</w:t>
      </w:r>
    </w:p>
    <w:p w:rsidR="004D1F94" w:rsidRDefault="00ED6D80" w:rsidP="00DF27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4A114B">
        <w:rPr>
          <w:sz w:val="24"/>
        </w:rPr>
        <w:t>Инструменты</w:t>
      </w:r>
      <w:r w:rsidR="00DE7229" w:rsidRPr="004A114B">
        <w:rPr>
          <w:sz w:val="24"/>
        </w:rPr>
        <w:t xml:space="preserve"> и критерии/показатели/индикаторы оценки </w:t>
      </w:r>
      <w:r w:rsidRPr="004A114B">
        <w:rPr>
          <w:sz w:val="24"/>
        </w:rPr>
        <w:t xml:space="preserve">достижения </w:t>
      </w:r>
      <w:r w:rsidR="00E63D95" w:rsidRPr="004A114B">
        <w:rPr>
          <w:sz w:val="24"/>
        </w:rPr>
        <w:t xml:space="preserve">запанированных </w:t>
      </w:r>
      <w:r w:rsidRPr="004A114B">
        <w:rPr>
          <w:sz w:val="24"/>
        </w:rPr>
        <w:t>результат</w:t>
      </w:r>
      <w:r w:rsidR="00E63D95" w:rsidRPr="004A114B">
        <w:rPr>
          <w:sz w:val="24"/>
        </w:rPr>
        <w:t>ов</w:t>
      </w:r>
      <w:r>
        <w:rPr>
          <w:rStyle w:val="a6"/>
          <w:sz w:val="24"/>
        </w:rPr>
        <w:footnoteReference w:id="4"/>
      </w:r>
      <w:r w:rsidRPr="004A114B">
        <w:rPr>
          <w:sz w:val="24"/>
        </w:rPr>
        <w:t>:</w:t>
      </w:r>
    </w:p>
    <w:p w:rsidR="000B4CED" w:rsidRDefault="000B4CED" w:rsidP="004D1F9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0B4CED">
        <w:rPr>
          <w:b/>
          <w:sz w:val="24"/>
        </w:rPr>
        <w:t>п</w:t>
      </w:r>
      <w:r w:rsidR="00E537EE" w:rsidRPr="000B4CED">
        <w:rPr>
          <w:b/>
          <w:sz w:val="24"/>
        </w:rPr>
        <w:t>ри вхождении</w:t>
      </w:r>
      <w:r w:rsidR="00E537EE">
        <w:rPr>
          <w:sz w:val="24"/>
        </w:rPr>
        <w:t xml:space="preserve"> в урок устная работа</w:t>
      </w:r>
      <w:r w:rsidR="00894B8A">
        <w:rPr>
          <w:sz w:val="24"/>
        </w:rPr>
        <w:t xml:space="preserve"> по номеру из учебника. Задание на отработка </w:t>
      </w:r>
      <w:proofErr w:type="gramStart"/>
      <w:r w:rsidR="00894B8A">
        <w:rPr>
          <w:sz w:val="24"/>
        </w:rPr>
        <w:t xml:space="preserve">навыка </w:t>
      </w:r>
      <w:r w:rsidR="00E537EE">
        <w:rPr>
          <w:sz w:val="24"/>
        </w:rPr>
        <w:t xml:space="preserve"> быстрого</w:t>
      </w:r>
      <w:proofErr w:type="gramEnd"/>
      <w:r w:rsidR="00E537EE">
        <w:rPr>
          <w:sz w:val="24"/>
        </w:rPr>
        <w:t xml:space="preserve"> счета</w:t>
      </w:r>
      <w:r w:rsidR="00894B8A">
        <w:rPr>
          <w:sz w:val="24"/>
        </w:rPr>
        <w:t>.</w:t>
      </w:r>
    </w:p>
    <w:p w:rsidR="004D1F94" w:rsidRDefault="000B4CED" w:rsidP="004D1F9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0B4CED">
        <w:rPr>
          <w:b/>
          <w:sz w:val="24"/>
        </w:rPr>
        <w:t xml:space="preserve">при </w:t>
      </w:r>
      <w:r w:rsidR="00894B8A" w:rsidRPr="000B4CED">
        <w:rPr>
          <w:b/>
          <w:sz w:val="24"/>
        </w:rPr>
        <w:t>разбор</w:t>
      </w:r>
      <w:r w:rsidRPr="000B4CED">
        <w:rPr>
          <w:b/>
          <w:sz w:val="24"/>
        </w:rPr>
        <w:t xml:space="preserve">е </w:t>
      </w:r>
      <w:proofErr w:type="gramStart"/>
      <w:r w:rsidRPr="000B4CED">
        <w:rPr>
          <w:b/>
          <w:sz w:val="24"/>
        </w:rPr>
        <w:t>проблемной</w:t>
      </w:r>
      <w:r>
        <w:rPr>
          <w:sz w:val="24"/>
        </w:rPr>
        <w:t xml:space="preserve"> </w:t>
      </w:r>
      <w:r w:rsidR="00894B8A">
        <w:rPr>
          <w:sz w:val="24"/>
        </w:rPr>
        <w:t xml:space="preserve"> задачи</w:t>
      </w:r>
      <w:proofErr w:type="gramEnd"/>
      <w:r>
        <w:rPr>
          <w:sz w:val="24"/>
        </w:rPr>
        <w:t>, дети выдвигают гипотезы по поводу способов ее решения</w:t>
      </w:r>
      <w:r w:rsidR="00894B8A">
        <w:rPr>
          <w:sz w:val="24"/>
        </w:rPr>
        <w:t xml:space="preserve"> и</w:t>
      </w:r>
      <w:r>
        <w:rPr>
          <w:sz w:val="24"/>
        </w:rPr>
        <w:t xml:space="preserve"> записи.</w:t>
      </w:r>
      <w:r w:rsidR="00E537EE">
        <w:rPr>
          <w:sz w:val="24"/>
        </w:rPr>
        <w:t xml:space="preserve"> </w:t>
      </w:r>
      <w:r w:rsidR="00ED6D80" w:rsidRPr="004A114B">
        <w:rPr>
          <w:sz w:val="24"/>
        </w:rPr>
        <w:t xml:space="preserve"> </w:t>
      </w:r>
    </w:p>
    <w:p w:rsidR="00B1047E" w:rsidRDefault="004E0E47" w:rsidP="004D1F9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A043AD">
        <w:rPr>
          <w:b/>
          <w:sz w:val="24"/>
        </w:rPr>
        <w:t>на первом этапе</w:t>
      </w:r>
      <w:r w:rsidRPr="004A114B">
        <w:rPr>
          <w:sz w:val="24"/>
        </w:rPr>
        <w:t xml:space="preserve"> урока дети работают с текстом учебника</w:t>
      </w:r>
      <w:r w:rsidR="004D1F94">
        <w:rPr>
          <w:sz w:val="24"/>
        </w:rPr>
        <w:t xml:space="preserve"> (п. 29)</w:t>
      </w:r>
      <w:r w:rsidRPr="004A114B">
        <w:rPr>
          <w:sz w:val="24"/>
        </w:rPr>
        <w:t>, отвечая на вопросы</w:t>
      </w:r>
      <w:r w:rsidR="000B4CED">
        <w:rPr>
          <w:sz w:val="24"/>
        </w:rPr>
        <w:t>.</w:t>
      </w:r>
      <w:r w:rsidRPr="004A114B">
        <w:rPr>
          <w:sz w:val="24"/>
        </w:rPr>
        <w:t xml:space="preserve"> </w:t>
      </w:r>
      <w:r w:rsidR="004A114B" w:rsidRPr="00CD5066">
        <w:rPr>
          <w:b/>
          <w:sz w:val="24"/>
        </w:rPr>
        <w:t>на втором этапе</w:t>
      </w:r>
      <w:r w:rsidR="004A114B">
        <w:rPr>
          <w:sz w:val="24"/>
        </w:rPr>
        <w:t xml:space="preserve"> урока ученики работают самостоятельно</w:t>
      </w:r>
      <w:r w:rsidR="00B86E71">
        <w:rPr>
          <w:sz w:val="24"/>
        </w:rPr>
        <w:t>,</w:t>
      </w:r>
      <w:r w:rsidR="004A114B">
        <w:rPr>
          <w:sz w:val="24"/>
        </w:rPr>
        <w:t xml:space="preserve"> решая </w:t>
      </w:r>
      <w:r w:rsidR="004D1F94">
        <w:rPr>
          <w:sz w:val="24"/>
        </w:rPr>
        <w:t>номера</w:t>
      </w:r>
      <w:r w:rsidR="004A114B">
        <w:rPr>
          <w:sz w:val="24"/>
        </w:rPr>
        <w:t xml:space="preserve"> (</w:t>
      </w:r>
      <w:proofErr w:type="spellStart"/>
      <w:r w:rsidR="004A114B">
        <w:rPr>
          <w:sz w:val="24"/>
        </w:rPr>
        <w:t>стр</w:t>
      </w:r>
      <w:proofErr w:type="spellEnd"/>
      <w:r w:rsidR="004A114B">
        <w:rPr>
          <w:sz w:val="24"/>
        </w:rPr>
        <w:t xml:space="preserve"> </w:t>
      </w:r>
      <w:r w:rsidR="004D1F94">
        <w:rPr>
          <w:sz w:val="24"/>
        </w:rPr>
        <w:t>32</w:t>
      </w:r>
      <w:r w:rsidR="004A114B">
        <w:rPr>
          <w:sz w:val="24"/>
        </w:rPr>
        <w:t xml:space="preserve"> № </w:t>
      </w:r>
      <w:r w:rsidR="004D1F94">
        <w:rPr>
          <w:sz w:val="24"/>
        </w:rPr>
        <w:t>5</w:t>
      </w:r>
      <w:r w:rsidR="004A114B">
        <w:rPr>
          <w:sz w:val="24"/>
        </w:rPr>
        <w:t>.</w:t>
      </w:r>
      <w:r w:rsidR="004D1F94">
        <w:rPr>
          <w:sz w:val="24"/>
        </w:rPr>
        <w:t>169</w:t>
      </w:r>
      <w:r w:rsidR="00B86E71">
        <w:rPr>
          <w:sz w:val="24"/>
        </w:rPr>
        <w:t>(1 строка)</w:t>
      </w:r>
      <w:r w:rsidR="004D1F94">
        <w:rPr>
          <w:sz w:val="24"/>
        </w:rPr>
        <w:t>, 5.163</w:t>
      </w:r>
      <w:r w:rsidR="00B1047E">
        <w:rPr>
          <w:sz w:val="24"/>
        </w:rPr>
        <w:t>, 5.164, (5.168 дополнительно)</w:t>
      </w:r>
      <w:r w:rsidR="000B4CED">
        <w:rPr>
          <w:sz w:val="24"/>
        </w:rPr>
        <w:t>)</w:t>
      </w:r>
      <w:r w:rsidR="004A114B">
        <w:rPr>
          <w:sz w:val="24"/>
        </w:rPr>
        <w:t xml:space="preserve">. </w:t>
      </w:r>
    </w:p>
    <w:p w:rsidR="00ED6D80" w:rsidRPr="004A114B" w:rsidRDefault="00A043AD" w:rsidP="004D1F9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A043AD">
        <w:rPr>
          <w:b/>
          <w:sz w:val="24"/>
        </w:rPr>
        <w:t>н</w:t>
      </w:r>
      <w:r w:rsidR="00F161E2" w:rsidRPr="00A043AD">
        <w:rPr>
          <w:b/>
          <w:sz w:val="24"/>
        </w:rPr>
        <w:t xml:space="preserve">а третьем </w:t>
      </w:r>
      <w:proofErr w:type="gramStart"/>
      <w:r w:rsidR="00F161E2" w:rsidRPr="00A043AD">
        <w:rPr>
          <w:b/>
          <w:sz w:val="24"/>
        </w:rPr>
        <w:t>этапе</w:t>
      </w:r>
      <w:r w:rsidR="00F161E2">
        <w:rPr>
          <w:sz w:val="24"/>
        </w:rPr>
        <w:t xml:space="preserve"> </w:t>
      </w:r>
      <w:r w:rsidR="00B86E71">
        <w:rPr>
          <w:sz w:val="24"/>
        </w:rPr>
        <w:t xml:space="preserve"> </w:t>
      </w:r>
      <w:r w:rsidR="00F161E2">
        <w:rPr>
          <w:sz w:val="24"/>
        </w:rPr>
        <w:t>урока</w:t>
      </w:r>
      <w:proofErr w:type="gramEnd"/>
      <w:r w:rsidR="00F161E2">
        <w:rPr>
          <w:sz w:val="24"/>
        </w:rPr>
        <w:t xml:space="preserve"> дети работают в парах, обсуждая способы решения </w:t>
      </w:r>
      <w:r w:rsidR="00B86E71">
        <w:rPr>
          <w:sz w:val="24"/>
        </w:rPr>
        <w:t>номера (</w:t>
      </w:r>
      <w:r w:rsidR="00B86E71" w:rsidRPr="00B86E71">
        <w:rPr>
          <w:sz w:val="24"/>
        </w:rPr>
        <w:t>5.170</w:t>
      </w:r>
      <w:r w:rsidR="00B86E71">
        <w:rPr>
          <w:sz w:val="24"/>
        </w:rPr>
        <w:t xml:space="preserve">) </w:t>
      </w:r>
      <w:r w:rsidR="00B1047E">
        <w:rPr>
          <w:sz w:val="24"/>
        </w:rPr>
        <w:t>и</w:t>
      </w:r>
      <w:r w:rsidR="00AE60DD">
        <w:rPr>
          <w:sz w:val="24"/>
        </w:rPr>
        <w:t xml:space="preserve"> после обсуждения и разбором с учителем решаю его</w:t>
      </w:r>
      <w:r w:rsidR="00B86E71">
        <w:rPr>
          <w:sz w:val="24"/>
        </w:rPr>
        <w:t>.</w:t>
      </w:r>
    </w:p>
    <w:p w:rsidR="006C70C3" w:rsidRDefault="00914D94" w:rsidP="00914D94">
      <w:pPr>
        <w:tabs>
          <w:tab w:val="right" w:leader="underscore" w:pos="9214"/>
        </w:tabs>
        <w:spacing w:before="0" w:after="0" w:line="360" w:lineRule="auto"/>
        <w:ind w:left="426"/>
        <w:jc w:val="both"/>
        <w:rPr>
          <w:sz w:val="24"/>
        </w:rPr>
      </w:pPr>
      <w:r>
        <w:rPr>
          <w:b/>
          <w:sz w:val="24"/>
        </w:rPr>
        <w:t>н</w:t>
      </w:r>
      <w:r w:rsidR="00A57B2E" w:rsidRPr="00914D94">
        <w:rPr>
          <w:b/>
          <w:sz w:val="24"/>
        </w:rPr>
        <w:t>а заключительном этапе</w:t>
      </w:r>
      <w:r w:rsidR="00A57B2E">
        <w:rPr>
          <w:sz w:val="24"/>
        </w:rPr>
        <w:t xml:space="preserve"> урока дети пишут </w:t>
      </w:r>
      <w:r w:rsidR="00FA1CED">
        <w:rPr>
          <w:sz w:val="24"/>
        </w:rPr>
        <w:t>проверочную</w:t>
      </w:r>
      <w:r w:rsidR="00A57B2E">
        <w:rPr>
          <w:sz w:val="24"/>
        </w:rPr>
        <w:t xml:space="preserve"> работу, состоящую из трех заданий</w:t>
      </w:r>
      <w:r w:rsidR="000532DA">
        <w:rPr>
          <w:sz w:val="24"/>
        </w:rPr>
        <w:t xml:space="preserve"> </w:t>
      </w:r>
      <w:r w:rsidR="00A57B2E">
        <w:rPr>
          <w:sz w:val="24"/>
        </w:rPr>
        <w:t>(</w:t>
      </w:r>
      <w:r>
        <w:rPr>
          <w:sz w:val="24"/>
        </w:rPr>
        <w:t>1- вычисление; 2- задача, 3 – нахождение значения буквенного выражения</w:t>
      </w:r>
      <w:r w:rsidR="00A57B2E">
        <w:rPr>
          <w:sz w:val="24"/>
        </w:rPr>
        <w:t>)</w:t>
      </w:r>
      <w:r>
        <w:rPr>
          <w:sz w:val="24"/>
        </w:rPr>
        <w:t xml:space="preserve"> </w:t>
      </w:r>
    </w:p>
    <w:p w:rsidR="007B41FC" w:rsidRPr="00CE679C" w:rsidRDefault="007B41FC" w:rsidP="00914D94">
      <w:pPr>
        <w:tabs>
          <w:tab w:val="right" w:leader="underscore" w:pos="9214"/>
        </w:tabs>
        <w:spacing w:before="0" w:after="0" w:line="360" w:lineRule="auto"/>
        <w:ind w:left="426"/>
        <w:jc w:val="both"/>
        <w:rPr>
          <w:b/>
          <w:sz w:val="24"/>
        </w:rPr>
      </w:pPr>
      <w:r w:rsidRPr="00CE679C">
        <w:rPr>
          <w:b/>
          <w:sz w:val="24"/>
        </w:rPr>
        <w:t>Рефлексия.</w:t>
      </w:r>
    </w:p>
    <w:p w:rsidR="007B41FC" w:rsidRPr="00D50C90" w:rsidRDefault="007B41FC" w:rsidP="00914D94">
      <w:pPr>
        <w:tabs>
          <w:tab w:val="right" w:leader="underscore" w:pos="9214"/>
        </w:tabs>
        <w:spacing w:before="0" w:after="0" w:line="360" w:lineRule="auto"/>
        <w:ind w:left="426"/>
        <w:jc w:val="both"/>
        <w:rPr>
          <w:sz w:val="24"/>
        </w:rPr>
      </w:pPr>
      <w:r w:rsidRPr="00CE679C">
        <w:rPr>
          <w:b/>
          <w:sz w:val="24"/>
        </w:rPr>
        <w:t>Домашнее задание:</w:t>
      </w:r>
      <w:r>
        <w:rPr>
          <w:sz w:val="24"/>
        </w:rPr>
        <w:t xml:space="preserve"> Выучить правила. № 5. 197, 5.198, 5.199, 5.200</w:t>
      </w:r>
    </w:p>
    <w:p w:rsidR="00ED6D80" w:rsidRPr="00513566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rStyle w:val="a6"/>
          <w:sz w:val="24"/>
          <w:vertAlign w:val="baseline"/>
        </w:rPr>
      </w:pPr>
      <w:r>
        <w:rPr>
          <w:sz w:val="24"/>
        </w:rPr>
        <w:t xml:space="preserve">Организационно-педагогические условия </w:t>
      </w:r>
      <w:r w:rsidR="00231AB0">
        <w:rPr>
          <w:sz w:val="24"/>
        </w:rPr>
        <w:t>проведения</w:t>
      </w:r>
      <w:r>
        <w:rPr>
          <w:sz w:val="24"/>
        </w:rPr>
        <w:t xml:space="preserve"> урока</w:t>
      </w:r>
      <w:r w:rsidR="00813BF5">
        <w:rPr>
          <w:rStyle w:val="a6"/>
          <w:sz w:val="24"/>
        </w:rPr>
        <w:footnoteReference w:id="5"/>
      </w: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lastRenderedPageBreak/>
        <w:t>П</w:t>
      </w:r>
      <w:r w:rsidR="00894B8A" w:rsidRPr="00894B8A">
        <w:rPr>
          <w:sz w:val="24"/>
        </w:rPr>
        <w:t>ри</w:t>
      </w:r>
      <w:r>
        <w:rPr>
          <w:sz w:val="24"/>
        </w:rPr>
        <w:t xml:space="preserve"> вхождении в урок устная работа, решение номера 5.181 (</w:t>
      </w:r>
      <w:proofErr w:type="spellStart"/>
      <w:proofErr w:type="gramStart"/>
      <w:r>
        <w:rPr>
          <w:sz w:val="24"/>
        </w:rPr>
        <w:t>а,б</w:t>
      </w:r>
      <w:proofErr w:type="gramEnd"/>
      <w:r>
        <w:rPr>
          <w:sz w:val="24"/>
        </w:rPr>
        <w:t>,в</w:t>
      </w:r>
      <w:proofErr w:type="spellEnd"/>
      <w:r>
        <w:rPr>
          <w:sz w:val="24"/>
        </w:rPr>
        <w:t>).В процессе счета, дети настраиваются на урок математики и отрабатывают навыки устного счета.</w:t>
      </w: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E537EE">
        <w:rPr>
          <w:noProof/>
          <w:sz w:val="24"/>
        </w:rPr>
        <w:drawing>
          <wp:anchor distT="0" distB="0" distL="114300" distR="114300" simplePos="0" relativeHeight="251668480" behindDoc="1" locked="0" layoutInCell="1" allowOverlap="1" wp14:anchorId="6D588523" wp14:editId="77F88CC4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358902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439" y="21285"/>
                <wp:lineTo x="2143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3"/>
                    <a:stretch/>
                  </pic:blipFill>
                  <pic:spPr bwMode="auto">
                    <a:xfrm>
                      <a:off x="0" y="0"/>
                      <a:ext cx="358902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0B4CED" w:rsidRDefault="000B4CED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0B4CED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 wp14:anchorId="3BA62F0C" wp14:editId="7167BD8B">
            <wp:simplePos x="0" y="0"/>
            <wp:positionH relativeFrom="column">
              <wp:posOffset>1905</wp:posOffset>
            </wp:positionH>
            <wp:positionV relativeFrom="paragraph">
              <wp:posOffset>882015</wp:posOffset>
            </wp:positionV>
            <wp:extent cx="3162300" cy="5063490"/>
            <wp:effectExtent l="0" t="0" r="0" b="3810"/>
            <wp:wrapTight wrapText="bothSides">
              <wp:wrapPolygon edited="0">
                <wp:start x="0" y="0"/>
                <wp:lineTo x="0" y="21535"/>
                <wp:lineTo x="21470" y="21535"/>
                <wp:lineTo x="2147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/>
                    <a:stretch/>
                  </pic:blipFill>
                  <pic:spPr bwMode="auto">
                    <a:xfrm>
                      <a:off x="0" y="0"/>
                      <a:ext cx="316230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ED">
        <w:rPr>
          <w:sz w:val="24"/>
        </w:rPr>
        <w:t>На слайде презентации задача:</w:t>
      </w:r>
      <w:r w:rsidR="000B4CED" w:rsidRPr="000B4CED">
        <w:t xml:space="preserve"> </w:t>
      </w:r>
      <w:r w:rsidR="000B4CED" w:rsidRPr="006C2C56">
        <w:rPr>
          <w:i/>
          <w:sz w:val="24"/>
        </w:rPr>
        <w:t xml:space="preserve">Торт разрезали на 8 равных кусков. На стол подали 3 кусочка торта, а потом по просьбе детей еще 2 кусочка. Сколько кусочков съели дети?  </w:t>
      </w:r>
      <w:r w:rsidR="000B4CED">
        <w:rPr>
          <w:sz w:val="24"/>
        </w:rPr>
        <w:t>После обсуждения в парах</w:t>
      </w:r>
      <w:r>
        <w:rPr>
          <w:sz w:val="24"/>
        </w:rPr>
        <w:t>,</w:t>
      </w:r>
      <w:r w:rsidR="000B4CED">
        <w:rPr>
          <w:sz w:val="24"/>
        </w:rPr>
        <w:t xml:space="preserve"> обучающиеся </w:t>
      </w:r>
      <w:r>
        <w:rPr>
          <w:sz w:val="24"/>
        </w:rPr>
        <w:t>проговариваю</w:t>
      </w:r>
      <w:r w:rsidR="000B4CED">
        <w:rPr>
          <w:sz w:val="24"/>
        </w:rPr>
        <w:t>т сп</w:t>
      </w:r>
      <w:r>
        <w:rPr>
          <w:sz w:val="24"/>
        </w:rPr>
        <w:t>особы решения данной задачи. И возникает вопрос: «</w:t>
      </w:r>
      <w:r w:rsidR="000B4CED" w:rsidRPr="000B4CED">
        <w:rPr>
          <w:sz w:val="24"/>
        </w:rPr>
        <w:t>Как правильно оформить вычисления?</w:t>
      </w:r>
      <w:r>
        <w:rPr>
          <w:sz w:val="24"/>
        </w:rPr>
        <w:t>» Формулируется тема урока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noProof/>
          <w:sz w:val="24"/>
        </w:rPr>
      </w:pP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noProof/>
          <w:sz w:val="24"/>
        </w:rPr>
      </w:pPr>
      <w:r>
        <w:rPr>
          <w:sz w:val="24"/>
        </w:rPr>
        <w:t xml:space="preserve">На </w:t>
      </w:r>
      <w:r w:rsidR="00894B8A" w:rsidRPr="00894B8A">
        <w:rPr>
          <w:sz w:val="24"/>
        </w:rPr>
        <w:t>первом этапе урока</w:t>
      </w:r>
      <w:r>
        <w:rPr>
          <w:sz w:val="24"/>
        </w:rPr>
        <w:t xml:space="preserve">, для того чтобы ответить на вышеуказанный </w:t>
      </w:r>
      <w:r w:rsidR="007A71DE">
        <w:rPr>
          <w:sz w:val="24"/>
        </w:rPr>
        <w:t xml:space="preserve">вопрос, </w:t>
      </w:r>
      <w:r w:rsidR="007A71DE" w:rsidRPr="00894B8A">
        <w:rPr>
          <w:sz w:val="24"/>
        </w:rPr>
        <w:t>дети</w:t>
      </w:r>
      <w:r w:rsidR="00894B8A" w:rsidRPr="00894B8A">
        <w:rPr>
          <w:sz w:val="24"/>
        </w:rPr>
        <w:t xml:space="preserve"> работают с текстом учебника (п. 29</w:t>
      </w:r>
      <w:r>
        <w:rPr>
          <w:sz w:val="24"/>
        </w:rPr>
        <w:t xml:space="preserve"> см фрагмент</w:t>
      </w:r>
      <w:r w:rsidR="00894B8A" w:rsidRPr="00894B8A">
        <w:rPr>
          <w:sz w:val="24"/>
        </w:rPr>
        <w:t>), отвечая на вопросы</w:t>
      </w:r>
      <w:r>
        <w:rPr>
          <w:sz w:val="24"/>
        </w:rPr>
        <w:t xml:space="preserve"> в конце параграфа.</w:t>
      </w:r>
      <w:r w:rsidRPr="006C2C56">
        <w:rPr>
          <w:noProof/>
          <w:sz w:val="24"/>
        </w:rPr>
        <w:t xml:space="preserve"> 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ВОПРОСЫ: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1. Сформулируйте правило сложения дробей с одинаковыми знаменателями?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2.Как из одной дроби вычесть другую дробь с тем же знаменателем?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  <w:sz w:val="24"/>
        </w:rPr>
        <w:t>3. С помощью букв запишите правила сложения и вычитания дробей с одинаковыми знаменателями.</w:t>
      </w:r>
    </w:p>
    <w:p w:rsidR="006C2C56" w:rsidRDefault="006C2C56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894B8A" w:rsidRPr="00894B8A" w:rsidRDefault="007A71DE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При проверке </w:t>
      </w:r>
      <w:r w:rsidR="00CE679C">
        <w:rPr>
          <w:sz w:val="24"/>
        </w:rPr>
        <w:t xml:space="preserve">работы с </w:t>
      </w:r>
      <w:proofErr w:type="gramStart"/>
      <w:r w:rsidR="00CE679C">
        <w:rPr>
          <w:sz w:val="24"/>
        </w:rPr>
        <w:t xml:space="preserve">учебником,  </w:t>
      </w:r>
      <w:r>
        <w:rPr>
          <w:sz w:val="24"/>
        </w:rPr>
        <w:t>учитель</w:t>
      </w:r>
      <w:proofErr w:type="gramEnd"/>
      <w:r>
        <w:rPr>
          <w:sz w:val="24"/>
        </w:rPr>
        <w:t xml:space="preserve"> обращает внимание детей на формулировки правил и их буквенную запись в учебнике, на положение</w:t>
      </w:r>
      <w:r w:rsidR="00C12E38">
        <w:rPr>
          <w:sz w:val="24"/>
        </w:rPr>
        <w:t xml:space="preserve"> (в дроби)</w:t>
      </w:r>
      <w:r>
        <w:rPr>
          <w:sz w:val="24"/>
        </w:rPr>
        <w:t xml:space="preserve"> и </w:t>
      </w:r>
      <w:r>
        <w:rPr>
          <w:sz w:val="24"/>
        </w:rPr>
        <w:lastRenderedPageBreak/>
        <w:t>действия с числителями и знаменателями.</w:t>
      </w:r>
      <w:r w:rsidR="00894B8A" w:rsidRPr="00894B8A">
        <w:rPr>
          <w:sz w:val="24"/>
        </w:rPr>
        <w:t xml:space="preserve"> Для закрепления обучающиеся прочитывают друг другу правила и объясняют примеры из учебника.</w:t>
      </w:r>
      <w:r w:rsidR="00C12E38">
        <w:rPr>
          <w:sz w:val="24"/>
        </w:rPr>
        <w:t xml:space="preserve"> Для образца – примеры из презентации.</w:t>
      </w:r>
    </w:p>
    <w:p w:rsidR="00894B8A" w:rsidRDefault="00C12E38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Для отработки изученных правил и правильной записи вычислений с обыкновенными дробями с разными знаменателями </w:t>
      </w:r>
      <w:r w:rsidR="00894B8A" w:rsidRPr="00894B8A">
        <w:rPr>
          <w:sz w:val="24"/>
        </w:rPr>
        <w:t>на втором этапе урока ученики работают самостоятельно, решая</w:t>
      </w:r>
      <w:r>
        <w:rPr>
          <w:sz w:val="24"/>
        </w:rPr>
        <w:t xml:space="preserve"> номера (</w:t>
      </w:r>
      <w:proofErr w:type="spellStart"/>
      <w:r>
        <w:rPr>
          <w:sz w:val="24"/>
        </w:rPr>
        <w:t>стр</w:t>
      </w:r>
      <w:proofErr w:type="spellEnd"/>
      <w:r>
        <w:rPr>
          <w:sz w:val="24"/>
        </w:rPr>
        <w:t xml:space="preserve"> 32 № 5.169</w:t>
      </w:r>
      <w:r w:rsidR="00894B8A" w:rsidRPr="00894B8A">
        <w:rPr>
          <w:sz w:val="24"/>
        </w:rPr>
        <w:t>, 5.163, 5.164,</w:t>
      </w:r>
      <w:r w:rsidR="00074F79">
        <w:rPr>
          <w:sz w:val="24"/>
        </w:rPr>
        <w:t>5.167,</w:t>
      </w:r>
      <w:r w:rsidR="00894B8A" w:rsidRPr="00894B8A">
        <w:rPr>
          <w:sz w:val="24"/>
        </w:rPr>
        <w:t xml:space="preserve"> (5.168 дополнительно</w:t>
      </w:r>
      <w:r w:rsidR="00074F79">
        <w:rPr>
          <w:sz w:val="24"/>
        </w:rPr>
        <w:t xml:space="preserve"> для тех</w:t>
      </w:r>
      <w:r w:rsidR="00E16960">
        <w:rPr>
          <w:sz w:val="24"/>
        </w:rPr>
        <w:t>,</w:t>
      </w:r>
      <w:r w:rsidR="00074F79">
        <w:rPr>
          <w:sz w:val="24"/>
        </w:rPr>
        <w:t xml:space="preserve"> кто работает быстрее</w:t>
      </w:r>
      <w:r w:rsidR="00894B8A" w:rsidRPr="00894B8A">
        <w:rPr>
          <w:sz w:val="24"/>
        </w:rPr>
        <w:t xml:space="preserve">)), после выполнения номера, сверяются с готовыми ответами. При обнаружении ошибки идет ее </w:t>
      </w:r>
      <w:r w:rsidR="00CE679C" w:rsidRPr="00894B8A">
        <w:rPr>
          <w:sz w:val="24"/>
        </w:rPr>
        <w:t>разбор с</w:t>
      </w:r>
      <w:r w:rsidR="00894B8A" w:rsidRPr="00894B8A">
        <w:rPr>
          <w:sz w:val="24"/>
        </w:rPr>
        <w:t xml:space="preserve"> учителем.</w:t>
      </w:r>
      <w:r w:rsidR="00CE679C">
        <w:rPr>
          <w:sz w:val="24"/>
        </w:rPr>
        <w:t xml:space="preserve"> Номер 5.169 проверяет фронтально.</w:t>
      </w:r>
      <w:r w:rsidR="00894B8A" w:rsidRPr="00894B8A">
        <w:rPr>
          <w:sz w:val="24"/>
        </w:rPr>
        <w:t xml:space="preserve"> </w:t>
      </w:r>
      <w:r w:rsidR="00074F79" w:rsidRPr="00CE679C">
        <w:rPr>
          <w:b/>
          <w:sz w:val="24"/>
        </w:rPr>
        <w:t>Замечание:</w:t>
      </w:r>
      <w:r w:rsidR="00074F79">
        <w:rPr>
          <w:sz w:val="24"/>
        </w:rPr>
        <w:t xml:space="preserve"> </w:t>
      </w:r>
      <w:r w:rsidR="00CE679C">
        <w:rPr>
          <w:sz w:val="24"/>
        </w:rPr>
        <w:t>во время</w:t>
      </w:r>
      <w:r w:rsidR="00074F79">
        <w:rPr>
          <w:sz w:val="24"/>
        </w:rPr>
        <w:t xml:space="preserve"> проверки номера 5.169 дети по цепочке проговаривают вслух примеры с дробями, отрабатывая навык чтения обыкновенных дробей.</w:t>
      </w:r>
    </w:p>
    <w:p w:rsidR="00C12E38" w:rsidRDefault="00C12E38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C12E38">
        <w:rPr>
          <w:sz w:val="24"/>
        </w:rPr>
        <w:drawing>
          <wp:inline distT="0" distB="0" distL="0" distR="0" wp14:anchorId="1C1B2A0F" wp14:editId="1F9AADDF">
            <wp:extent cx="5940425" cy="11207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79" w:rsidRDefault="00074F79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08E41F71">
            <wp:extent cx="6126480" cy="1145136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64" cy="11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960" w:rsidRDefault="00074F79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114900BE">
            <wp:extent cx="6166485" cy="695415"/>
            <wp:effectExtent l="0" t="0" r="571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125" cy="699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11534CE9" wp14:editId="43BA4D27">
            <wp:extent cx="5784850" cy="850515"/>
            <wp:effectExtent l="0" t="0" r="635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31" cy="85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960" w:rsidRPr="00E16960" w:rsidRDefault="00E16960" w:rsidP="00894B8A">
      <w:p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E16960">
        <w:rPr>
          <w:b/>
          <w:sz w:val="24"/>
        </w:rPr>
        <w:t>ФИЗМИНУТКА.</w:t>
      </w:r>
    </w:p>
    <w:p w:rsidR="00894B8A" w:rsidRPr="00894B8A" w:rsidRDefault="00A32618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0528" behindDoc="1" locked="0" layoutInCell="1" allowOverlap="1" wp14:anchorId="779CA4DD" wp14:editId="4F6DAD18">
            <wp:simplePos x="0" y="0"/>
            <wp:positionH relativeFrom="column">
              <wp:posOffset>-43815</wp:posOffset>
            </wp:positionH>
            <wp:positionV relativeFrom="paragraph">
              <wp:posOffset>78740</wp:posOffset>
            </wp:positionV>
            <wp:extent cx="3649980" cy="1717040"/>
            <wp:effectExtent l="0" t="0" r="7620" b="0"/>
            <wp:wrapTight wrapText="bothSides">
              <wp:wrapPolygon edited="0">
                <wp:start x="0" y="0"/>
                <wp:lineTo x="0" y="21328"/>
                <wp:lineTo x="21532" y="21328"/>
                <wp:lineTo x="21532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960">
        <w:rPr>
          <w:sz w:val="24"/>
        </w:rPr>
        <w:t xml:space="preserve">На </w:t>
      </w:r>
      <w:r w:rsidR="00894B8A" w:rsidRPr="00894B8A">
        <w:rPr>
          <w:sz w:val="24"/>
        </w:rPr>
        <w:t xml:space="preserve">третьем </w:t>
      </w:r>
      <w:r w:rsidR="0060758A" w:rsidRPr="00894B8A">
        <w:rPr>
          <w:sz w:val="24"/>
        </w:rPr>
        <w:t>этапе урока</w:t>
      </w:r>
      <w:r w:rsidR="00894B8A" w:rsidRPr="00894B8A">
        <w:rPr>
          <w:sz w:val="24"/>
        </w:rPr>
        <w:t xml:space="preserve"> дети работают в парах</w:t>
      </w:r>
      <w:r w:rsidR="00E16960">
        <w:rPr>
          <w:sz w:val="24"/>
        </w:rPr>
        <w:t xml:space="preserve"> по карточкам</w:t>
      </w:r>
      <w:r w:rsidR="00894B8A" w:rsidRPr="00894B8A">
        <w:rPr>
          <w:sz w:val="24"/>
        </w:rPr>
        <w:t>, обсуждая способы решения номера (5.170) и после обсуждения и разбором с учителем решаю</w:t>
      </w:r>
      <w:r w:rsidR="00E16960">
        <w:rPr>
          <w:sz w:val="24"/>
        </w:rPr>
        <w:t>т</w:t>
      </w:r>
      <w:r w:rsidR="00894B8A" w:rsidRPr="00894B8A">
        <w:rPr>
          <w:sz w:val="24"/>
        </w:rPr>
        <w:t xml:space="preserve"> его.</w:t>
      </w:r>
      <w:r w:rsidR="00FA1CED">
        <w:rPr>
          <w:sz w:val="24"/>
        </w:rPr>
        <w:t xml:space="preserve"> </w:t>
      </w:r>
      <w:r w:rsidR="00B2507F">
        <w:rPr>
          <w:sz w:val="24"/>
        </w:rPr>
        <w:t xml:space="preserve">Учитель обращает внимание на правильную запись и рациональное </w:t>
      </w:r>
      <w:r w:rsidR="009E13EB">
        <w:rPr>
          <w:sz w:val="24"/>
        </w:rPr>
        <w:t>решение примеров</w:t>
      </w:r>
      <w:r w:rsidR="00B2507F">
        <w:rPr>
          <w:sz w:val="24"/>
        </w:rPr>
        <w:t xml:space="preserve"> под (в, г)</w:t>
      </w:r>
      <w:r w:rsidR="00E16960">
        <w:rPr>
          <w:sz w:val="24"/>
        </w:rPr>
        <w:t xml:space="preserve"> </w:t>
      </w:r>
    </w:p>
    <w:p w:rsidR="00894B8A" w:rsidRDefault="00B2507F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lastRenderedPageBreak/>
        <w:t>Н</w:t>
      </w:r>
      <w:r w:rsidR="00894B8A" w:rsidRPr="00894B8A">
        <w:rPr>
          <w:sz w:val="24"/>
        </w:rPr>
        <w:t>а заключительном этапе урока дети пишут самостоятельную работу, состоящую из трех заданий (1- вычисление; 2- задача, 3 – нахождение значения буквенного выражения)</w:t>
      </w:r>
      <w:r w:rsidR="00A32618">
        <w:rPr>
          <w:sz w:val="24"/>
        </w:rPr>
        <w:t xml:space="preserve">.  </w:t>
      </w:r>
    </w:p>
    <w:p w:rsidR="00B2507F" w:rsidRDefault="00CE679C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Рефлексия.</w:t>
      </w:r>
    </w:p>
    <w:p w:rsidR="00CE679C" w:rsidRPr="00894B8A" w:rsidRDefault="00CE679C" w:rsidP="00894B8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Домашнее задание.</w:t>
      </w:r>
    </w:p>
    <w:p w:rsidR="004D1F94" w:rsidRDefault="001D6109" w:rsidP="004D1F94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Перечень</w:t>
      </w:r>
      <w:r w:rsidR="00925F5E">
        <w:rPr>
          <w:sz w:val="24"/>
        </w:rPr>
        <w:t xml:space="preserve"> дидактически</w:t>
      </w:r>
      <w:r>
        <w:rPr>
          <w:sz w:val="24"/>
        </w:rPr>
        <w:t>х</w:t>
      </w:r>
      <w:r w:rsidR="00925F5E">
        <w:rPr>
          <w:sz w:val="24"/>
        </w:rPr>
        <w:t xml:space="preserve"> материал</w:t>
      </w:r>
      <w:r>
        <w:rPr>
          <w:sz w:val="24"/>
        </w:rPr>
        <w:t>ов</w:t>
      </w:r>
      <w:r w:rsidR="00925F5E">
        <w:rPr>
          <w:rStyle w:val="a6"/>
          <w:sz w:val="24"/>
        </w:rPr>
        <w:footnoteReference w:id="6"/>
      </w:r>
    </w:p>
    <w:p w:rsidR="004D1F94" w:rsidRDefault="00B2507F" w:rsidP="004D1F9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1. Презентация «сложение и вычитание дробей с одинаковыми знаменателями»</w:t>
      </w:r>
      <w:r w:rsidR="007219A2">
        <w:rPr>
          <w:sz w:val="24"/>
        </w:rPr>
        <w:t xml:space="preserve"> </w:t>
      </w:r>
    </w:p>
    <w:p w:rsidR="004D1F94" w:rsidRDefault="00B2507F" w:rsidP="004D1F9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7219A2">
        <w:rPr>
          <w:sz w:val="24"/>
        </w:rPr>
        <w:t>КАРТОЧКА ДЛЯ НОМЕРА 5.170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19A2" w:rsidTr="007219A2">
        <w:tc>
          <w:tcPr>
            <w:tcW w:w="9345" w:type="dxa"/>
          </w:tcPr>
          <w:p w:rsidR="007219A2" w:rsidRDefault="007219A2" w:rsidP="004D1F9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Прочитайте задание. Что оно означает?</w:t>
            </w:r>
          </w:p>
          <w:p w:rsidR="007219A2" w:rsidRDefault="007219A2" w:rsidP="004D1F9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2. Числовые или буквенные выражения в данном номере?</w:t>
            </w:r>
          </w:p>
          <w:p w:rsidR="007219A2" w:rsidRDefault="007219A2" w:rsidP="004D1F9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3. Что нужно знать, чтобы найти значение буквенного выражения?</w:t>
            </w:r>
          </w:p>
          <w:p w:rsidR="00B2507F" w:rsidRDefault="007219A2" w:rsidP="004D1F9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60758A">
              <w:rPr>
                <w:sz w:val="24"/>
              </w:rPr>
              <w:t xml:space="preserve"> Вспомните, как правильно оформлять такое задание в тетради?</w:t>
            </w:r>
          </w:p>
          <w:p w:rsidR="00B2507F" w:rsidRPr="00B2507F" w:rsidRDefault="00B2507F" w:rsidP="004D1F9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B2507F">
              <w:rPr>
                <w:sz w:val="24"/>
              </w:rPr>
              <w:t>5. Чем задания под (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spellEnd"/>
            <w:proofErr w:type="gramEnd"/>
            <w:r w:rsidRPr="00B2507F">
              <w:rPr>
                <w:sz w:val="24"/>
              </w:rPr>
              <w:t>)</w:t>
            </w:r>
            <w:r>
              <w:rPr>
                <w:sz w:val="24"/>
              </w:rPr>
              <w:t xml:space="preserve"> отличаются от заданий под (</w:t>
            </w:r>
            <w:proofErr w:type="spellStart"/>
            <w:r>
              <w:rPr>
                <w:sz w:val="24"/>
              </w:rPr>
              <w:t>в,г</w:t>
            </w:r>
            <w:proofErr w:type="spellEnd"/>
            <w:r>
              <w:rPr>
                <w:sz w:val="24"/>
              </w:rPr>
              <w:t xml:space="preserve">)? </w:t>
            </w:r>
          </w:p>
        </w:tc>
      </w:tr>
    </w:tbl>
    <w:p w:rsidR="007219A2" w:rsidRDefault="007219A2" w:rsidP="004D1F9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4D1F94" w:rsidRDefault="00CE679C" w:rsidP="004D1F9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3. </w:t>
      </w:r>
      <w:r w:rsidR="00A32618">
        <w:rPr>
          <w:sz w:val="24"/>
        </w:rPr>
        <w:t>ПРОВЕРОЧНАЯ РАБОТА:</w:t>
      </w:r>
    </w:p>
    <w:p w:rsidR="00A32618" w:rsidRPr="00A32618" w:rsidRDefault="00CE679C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A32618" w:rsidRPr="00A32618">
        <w:rPr>
          <w:sz w:val="24"/>
        </w:rPr>
        <w:t xml:space="preserve"> Вариант – 1</w:t>
      </w:r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32618">
        <w:rPr>
          <w:sz w:val="24"/>
        </w:rPr>
        <w:t>Выполнить действие:</w:t>
      </w:r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32618">
        <w:rPr>
          <w:sz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17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</w:rPr>
              <m:t>17</m:t>
            </m:r>
          </m:den>
        </m:f>
      </m:oMath>
      <w:r w:rsidRPr="00A32618">
        <w:rPr>
          <w:sz w:val="24"/>
        </w:rPr>
        <w:t xml:space="preserve">     б)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</w:rPr>
              <m:t>25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</w:rPr>
              <m:t>25</m:t>
            </m:r>
          </m:den>
        </m:f>
      </m:oMath>
      <w:r w:rsidRPr="00A32618">
        <w:rPr>
          <w:sz w:val="24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31</m:t>
            </m:r>
          </m:num>
          <m:den>
            <m:r>
              <w:rPr>
                <w:rFonts w:ascii="Cambria Math" w:hAnsi="Cambria Math"/>
                <w:sz w:val="24"/>
              </w:rPr>
              <m:t>400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</w:rPr>
              <m:t xml:space="preserve">400  </m:t>
            </m:r>
          </m:den>
        </m:f>
        <m:r>
          <w:rPr>
            <w:rFonts w:ascii="Cambria Math" w:hAnsi="Cambria Math"/>
            <w:sz w:val="24"/>
          </w:rPr>
          <m:t xml:space="preserve">  </m:t>
        </m:r>
      </m:oMath>
      <w:r w:rsidRPr="00A32618">
        <w:rPr>
          <w:sz w:val="24"/>
        </w:rPr>
        <w:t xml:space="preserve">г)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47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  <m:r>
              <w:rPr>
                <w:rFonts w:ascii="Cambria Math" w:hAnsi="Cambria Math"/>
                <w:sz w:val="24"/>
              </w:rPr>
              <m:t>0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  <m:r>
              <w:rPr>
                <w:rFonts w:ascii="Cambria Math" w:hAnsi="Cambria Math"/>
                <w:sz w:val="24"/>
              </w:rPr>
              <m:t xml:space="preserve">0  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94</m:t>
            </m:r>
          </m:num>
          <m:den>
            <m:r>
              <w:rPr>
                <w:rFonts w:ascii="Cambria Math" w:hAnsi="Cambria Math"/>
                <w:sz w:val="24"/>
              </w:rPr>
              <m:t>120</m:t>
            </m:r>
          </m:den>
        </m:f>
      </m:oMath>
      <w:r w:rsidRPr="00A32618">
        <w:rPr>
          <w:sz w:val="24"/>
        </w:rPr>
        <w:t xml:space="preserve"> .</w:t>
      </w:r>
    </w:p>
    <w:p w:rsid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2.  Найдите значение выражения:</w:t>
      </w:r>
    </w:p>
    <w:p w:rsidR="007B41FC" w:rsidRPr="007B41FC" w:rsidRDefault="007B41FC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</w:rPr>
                <m:t>1</m:t>
              </m:r>
              <m: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</w:rPr>
                <m:t>1</m:t>
              </m:r>
              <m:r>
                <w:rPr>
                  <w:rFonts w:ascii="Cambria Math" w:hAnsi="Cambria Math"/>
                  <w:sz w:val="24"/>
                </w:rPr>
                <m:t>6</m:t>
              </m:r>
              <m:r>
                <w:rPr>
                  <w:rFonts w:ascii="Cambria Math" w:hAnsi="Cambria Math"/>
                  <w:sz w:val="24"/>
                </w:rPr>
                <m:t xml:space="preserve">  </m:t>
              </m:r>
            </m:den>
          </m:f>
          <m:r>
            <w:rPr>
              <w:rFonts w:ascii="Cambria Math" w:hAnsi="Cambria Math"/>
              <w:sz w:val="24"/>
            </w:rPr>
            <m:t>+с,  если с=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16</m:t>
              </m:r>
            </m:den>
          </m:f>
        </m:oMath>
      </m:oMathPara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    </w:t>
      </w:r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32618">
        <w:rPr>
          <w:sz w:val="24"/>
        </w:rPr>
        <w:t>Вариант – 2</w:t>
      </w:r>
    </w:p>
    <w:p w:rsidR="00A32618" w:rsidRPr="00A32618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32618">
        <w:rPr>
          <w:sz w:val="24"/>
        </w:rPr>
        <w:t>Выполнить действие:</w:t>
      </w:r>
    </w:p>
    <w:p w:rsidR="007B41FC" w:rsidRPr="007B41FC" w:rsidRDefault="009E13EB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а</w:t>
      </w:r>
      <w:r w:rsidR="00A32618" w:rsidRPr="00A32618">
        <w:rPr>
          <w:sz w:val="24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</w:rPr>
              <m:t>14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14</m:t>
            </m:r>
          </m:den>
        </m:f>
      </m:oMath>
      <w:r w:rsidR="00A32618" w:rsidRPr="00A32618">
        <w:rPr>
          <w:sz w:val="24"/>
        </w:rPr>
        <w:t xml:space="preserve">     б)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29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>
              <w:rPr>
                <w:rFonts w:ascii="Cambria Math" w:hAnsi="Cambria Math"/>
                <w:sz w:val="24"/>
              </w:rPr>
              <m:t>9</m:t>
            </m:r>
          </m:den>
        </m:f>
      </m:oMath>
      <w:r w:rsidR="00A32618" w:rsidRPr="00A32618">
        <w:rPr>
          <w:sz w:val="24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>00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0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 xml:space="preserve">00  </m:t>
            </m:r>
          </m:den>
        </m:f>
        <m:r>
          <w:rPr>
            <w:rFonts w:ascii="Cambria Math" w:hAnsi="Cambria Math"/>
            <w:sz w:val="24"/>
          </w:rPr>
          <m:t xml:space="preserve">  </m:t>
        </m:r>
      </m:oMath>
      <w:r w:rsidR="00A32618" w:rsidRPr="00A32618">
        <w:rPr>
          <w:sz w:val="24"/>
        </w:rPr>
        <w:t xml:space="preserve">    г)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67</m:t>
            </m:r>
          </m:num>
          <m:den>
            <m:r>
              <w:rPr>
                <w:rFonts w:ascii="Cambria Math" w:hAnsi="Cambria Math"/>
                <w:sz w:val="24"/>
              </w:rPr>
              <m:t>136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136</m:t>
            </m:r>
            <m:r>
              <w:rPr>
                <w:rFonts w:ascii="Cambria Math" w:hAnsi="Cambria Math"/>
                <w:sz w:val="24"/>
              </w:rPr>
              <m:t xml:space="preserve">  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26</m:t>
            </m:r>
          </m:num>
          <m:den>
            <m: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36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</w:p>
    <w:p w:rsidR="007B41FC" w:rsidRDefault="007B41FC" w:rsidP="007B41FC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2.      </w:t>
      </w:r>
      <w:r>
        <w:rPr>
          <w:sz w:val="24"/>
        </w:rPr>
        <w:t>Найдите значение выражения:</w:t>
      </w:r>
    </w:p>
    <w:p w:rsidR="007B41FC" w:rsidRPr="007B41FC" w:rsidRDefault="007B41FC" w:rsidP="007B41FC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18</m:t>
              </m:r>
            </m:num>
            <m:den>
              <m:r>
                <w:rPr>
                  <w:rFonts w:ascii="Cambria Math" w:hAnsi="Cambria Math"/>
                  <w:sz w:val="24"/>
                </w:rPr>
                <m:t>21</m:t>
              </m:r>
            </m:den>
          </m:f>
          <m:r>
            <w:rPr>
              <w:rFonts w:ascii="Cambria Math" w:hAnsi="Cambria Math"/>
              <w:sz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</w:rPr>
                <m:t>21</m:t>
              </m:r>
              <m:r>
                <w:rPr>
                  <w:rFonts w:ascii="Cambria Math" w:hAnsi="Cambria Math"/>
                  <w:sz w:val="24"/>
                </w:rPr>
                <m:t xml:space="preserve">  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r>
            <w:rPr>
              <w:rFonts w:ascii="Cambria Math" w:hAnsi="Cambria Math"/>
              <w:sz w:val="24"/>
            </w:rPr>
            <m:t>к</m:t>
          </m:r>
          <m:r>
            <w:rPr>
              <w:rFonts w:ascii="Cambria Math" w:hAnsi="Cambria Math"/>
              <w:sz w:val="24"/>
            </w:rPr>
            <m:t xml:space="preserve">,  если </m:t>
          </m:r>
          <m:r>
            <w:rPr>
              <w:rFonts w:ascii="Cambria Math" w:hAnsi="Cambria Math"/>
              <w:sz w:val="24"/>
            </w:rPr>
            <m:t>к</m:t>
          </m:r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</w:rPr>
                <m:t>21</m:t>
              </m:r>
            </m:den>
          </m:f>
          <m:r>
            <w:rPr>
              <w:rFonts w:ascii="Cambria Math" w:hAnsi="Cambria Math"/>
              <w:sz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21</m:t>
              </m:r>
            </m:den>
          </m:f>
        </m:oMath>
      </m:oMathPara>
    </w:p>
    <w:p w:rsidR="00A32618" w:rsidRPr="007B41FC" w:rsidRDefault="00A32618" w:rsidP="00A3261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32618">
        <w:rPr>
          <w:sz w:val="24"/>
        </w:rPr>
        <w:t xml:space="preserve"> </w:t>
      </w:r>
      <w:r w:rsidR="007B41FC">
        <w:rPr>
          <w:sz w:val="24"/>
        </w:rPr>
        <w:t xml:space="preserve"> </w:t>
      </w:r>
    </w:p>
    <w:p w:rsidR="00F733F4" w:rsidRPr="00480D14" w:rsidRDefault="001D6109" w:rsidP="00480D14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О</w:t>
      </w:r>
      <w:r w:rsidR="004A01C1" w:rsidRPr="00480D14">
        <w:rPr>
          <w:sz w:val="24"/>
        </w:rPr>
        <w:t>снащение</w:t>
      </w:r>
      <w:r w:rsidR="00AC0192" w:rsidRPr="00480D14">
        <w:rPr>
          <w:sz w:val="24"/>
        </w:rPr>
        <w:t xml:space="preserve"> урока</w:t>
      </w:r>
      <w:r w:rsidR="00D34BA5">
        <w:rPr>
          <w:rStyle w:val="a6"/>
          <w:sz w:val="24"/>
        </w:rPr>
        <w:footnoteReference w:id="7"/>
      </w:r>
      <w:r w:rsidR="00F733F4" w:rsidRPr="00480D14">
        <w:rPr>
          <w:sz w:val="24"/>
        </w:rPr>
        <w:tab/>
      </w:r>
    </w:p>
    <w:p w:rsidR="007710DD" w:rsidRDefault="007710DD" w:rsidP="007710DD">
      <w:pPr>
        <w:numPr>
          <w:ilvl w:val="0"/>
          <w:numId w:val="9"/>
        </w:numPr>
        <w:spacing w:before="100" w:beforeAutospacing="1" w:after="100" w:afterAutospacing="1"/>
        <w:rPr>
          <w:sz w:val="24"/>
        </w:rPr>
      </w:pPr>
      <w:r w:rsidRPr="00A72458">
        <w:rPr>
          <w:sz w:val="24"/>
        </w:rPr>
        <w:lastRenderedPageBreak/>
        <w:t> Учебник «</w:t>
      </w:r>
      <w:r>
        <w:rPr>
          <w:sz w:val="24"/>
        </w:rPr>
        <w:t>Математика</w:t>
      </w:r>
      <w:r w:rsidRPr="00A72458">
        <w:rPr>
          <w:sz w:val="24"/>
        </w:rPr>
        <w:t xml:space="preserve">» для 5 класса </w:t>
      </w:r>
      <w:proofErr w:type="gramStart"/>
      <w:r w:rsidRPr="00A72458">
        <w:rPr>
          <w:sz w:val="24"/>
        </w:rPr>
        <w:t>авторов  </w:t>
      </w:r>
      <w:proofErr w:type="spellStart"/>
      <w:r>
        <w:rPr>
          <w:sz w:val="24"/>
        </w:rPr>
        <w:t>Н.Я.</w:t>
      </w:r>
      <w:r w:rsidRPr="00A72458">
        <w:rPr>
          <w:sz w:val="24"/>
        </w:rPr>
        <w:t>Ви</w:t>
      </w:r>
      <w:r>
        <w:rPr>
          <w:sz w:val="24"/>
        </w:rPr>
        <w:t>ленки</w:t>
      </w:r>
      <w:r w:rsidRPr="00A72458">
        <w:rPr>
          <w:sz w:val="24"/>
        </w:rPr>
        <w:t>н</w:t>
      </w:r>
      <w:proofErr w:type="spellEnd"/>
      <w:proofErr w:type="gramEnd"/>
      <w:r>
        <w:rPr>
          <w:sz w:val="24"/>
        </w:rPr>
        <w:t>,   В</w:t>
      </w:r>
      <w:r w:rsidRPr="00A72458">
        <w:rPr>
          <w:sz w:val="24"/>
        </w:rPr>
        <w:t>.</w:t>
      </w:r>
      <w:r>
        <w:rPr>
          <w:sz w:val="24"/>
        </w:rPr>
        <w:t xml:space="preserve"> И. </w:t>
      </w:r>
      <w:r>
        <w:rPr>
          <w:sz w:val="24"/>
        </w:rPr>
        <w:t>Жохов</w:t>
      </w:r>
      <w:r>
        <w:rPr>
          <w:sz w:val="24"/>
        </w:rPr>
        <w:t>. -</w:t>
      </w:r>
      <w:r w:rsidRPr="00A72458">
        <w:rPr>
          <w:sz w:val="24"/>
        </w:rPr>
        <w:t xml:space="preserve"> М: Просвещение</w:t>
      </w:r>
      <w:r>
        <w:rPr>
          <w:sz w:val="24"/>
        </w:rPr>
        <w:t>, 202</w:t>
      </w:r>
      <w:r>
        <w:rPr>
          <w:sz w:val="24"/>
        </w:rPr>
        <w:t>3</w:t>
      </w:r>
      <w:r>
        <w:rPr>
          <w:sz w:val="24"/>
        </w:rPr>
        <w:t>;</w:t>
      </w:r>
    </w:p>
    <w:p w:rsidR="007710DD" w:rsidRDefault="007710DD" w:rsidP="007710DD">
      <w:pPr>
        <w:numPr>
          <w:ilvl w:val="0"/>
          <w:numId w:val="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Компьютер с выходом в интернет/</w:t>
      </w:r>
    </w:p>
    <w:p w:rsidR="00F733F4" w:rsidRPr="00F733F4" w:rsidRDefault="007710DD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CD5066" w:rsidRDefault="00F733F4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F733F4">
        <w:rPr>
          <w:sz w:val="24"/>
        </w:rPr>
        <w:tab/>
      </w:r>
    </w:p>
    <w:p w:rsidR="00CD5066" w:rsidRPr="00CD5066" w:rsidRDefault="00CD5066" w:rsidP="00CD5066">
      <w:pPr>
        <w:rPr>
          <w:sz w:val="24"/>
        </w:rPr>
      </w:pPr>
    </w:p>
    <w:p w:rsidR="00CD5066" w:rsidRPr="00CD5066" w:rsidRDefault="00CD5066" w:rsidP="00CD5066">
      <w:pPr>
        <w:rPr>
          <w:sz w:val="24"/>
        </w:rPr>
      </w:pPr>
    </w:p>
    <w:p w:rsidR="00AE60DD" w:rsidRDefault="00AE60DD" w:rsidP="00CD5066">
      <w:pPr>
        <w:ind w:firstLine="708"/>
        <w:rPr>
          <w:sz w:val="24"/>
        </w:rPr>
      </w:pPr>
    </w:p>
    <w:p w:rsidR="00AE60DD" w:rsidRDefault="00AE60DD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F733F4" w:rsidRPr="00CD5066" w:rsidRDefault="00F733F4" w:rsidP="00CD5066">
      <w:pPr>
        <w:ind w:firstLine="708"/>
        <w:rPr>
          <w:sz w:val="24"/>
        </w:rPr>
      </w:pPr>
    </w:p>
    <w:sectPr w:rsidR="00F733F4" w:rsidRPr="00CD5066" w:rsidSect="007A0D3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CF" w:rsidRDefault="004C7ACF" w:rsidP="00ED6D80">
      <w:pPr>
        <w:spacing w:before="0" w:after="0"/>
      </w:pPr>
      <w:r>
        <w:separator/>
      </w:r>
    </w:p>
  </w:endnote>
  <w:endnote w:type="continuationSeparator" w:id="0">
    <w:p w:rsidR="004C7ACF" w:rsidRDefault="004C7ACF" w:rsidP="00ED6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E5" w:rsidRPr="009E03E5" w:rsidRDefault="009E03E5" w:rsidP="009E03E5">
    <w:pPr>
      <w:pStyle w:val="ab"/>
      <w:spacing w:before="1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CF" w:rsidRDefault="004C7ACF" w:rsidP="00ED6D80">
      <w:pPr>
        <w:spacing w:before="0" w:after="0"/>
      </w:pPr>
      <w:r>
        <w:separator/>
      </w:r>
    </w:p>
  </w:footnote>
  <w:footnote w:type="continuationSeparator" w:id="0">
    <w:p w:rsidR="004C7ACF" w:rsidRDefault="004C7ACF" w:rsidP="00ED6D80">
      <w:pPr>
        <w:spacing w:before="0" w:after="0"/>
      </w:pPr>
      <w:r>
        <w:continuationSeparator/>
      </w:r>
    </w:p>
  </w:footnote>
  <w:footnote w:id="1">
    <w:p w:rsidR="00A2037B" w:rsidRDefault="00A2037B" w:rsidP="00601450">
      <w:pPr>
        <w:pStyle w:val="a4"/>
        <w:spacing w:after="120"/>
        <w:ind w:firstLine="567"/>
        <w:jc w:val="both"/>
      </w:pPr>
      <w:r>
        <w:rPr>
          <w:rStyle w:val="a6"/>
        </w:rPr>
        <w:footnoteRef/>
      </w:r>
      <w:r w:rsidR="00810DAB">
        <w:t xml:space="preserve">Данный </w:t>
      </w:r>
      <w:r w:rsidR="0098311F">
        <w:t>пункт — это</w:t>
      </w:r>
      <w:r w:rsidR="00810DAB">
        <w:t xml:space="preserve"> своеобразная пояснительная записка, которая определяет </w:t>
      </w:r>
      <w:r w:rsidR="00810DAB" w:rsidRPr="00810DAB">
        <w:t xml:space="preserve">место </w:t>
      </w:r>
      <w:r w:rsidR="002D56CB">
        <w:t xml:space="preserve">представляемого </w:t>
      </w:r>
      <w:r w:rsidR="00C30A17">
        <w:t>урока</w:t>
      </w:r>
      <w:r w:rsidR="00810DAB">
        <w:t xml:space="preserve"> в</w:t>
      </w:r>
      <w:r w:rsidR="0098311F">
        <w:t xml:space="preserve"> теме и в программ</w:t>
      </w:r>
      <w:r w:rsidR="002D56CB">
        <w:t>е</w:t>
      </w:r>
      <w:r w:rsidR="0098311F">
        <w:t xml:space="preserve"> по предмету</w:t>
      </w:r>
      <w:r w:rsidR="002D56CB">
        <w:t xml:space="preserve">, позволяет </w:t>
      </w:r>
      <w:proofErr w:type="spellStart"/>
      <w:r w:rsidR="002D56CB">
        <w:t>проследить</w:t>
      </w:r>
      <w:r w:rsidR="00810DAB" w:rsidRPr="00810DAB">
        <w:t>связ</w:t>
      </w:r>
      <w:r w:rsidR="002D56CB">
        <w:t>ьего</w:t>
      </w:r>
      <w:proofErr w:type="spellEnd"/>
      <w:r w:rsidR="002D56CB">
        <w:t xml:space="preserve"> </w:t>
      </w:r>
      <w:r w:rsidR="00810DAB" w:rsidRPr="00810DAB">
        <w:t>содержания с предыдущими и последующими темами</w:t>
      </w:r>
      <w:r w:rsidR="002D56CB">
        <w:t xml:space="preserve"> и </w:t>
      </w:r>
      <w:r w:rsidR="00413037">
        <w:t>уроками</w:t>
      </w:r>
      <w:r w:rsidR="002D56CB">
        <w:t>, а также определить</w:t>
      </w:r>
      <w:r w:rsidR="00810DAB">
        <w:t xml:space="preserve"> динамику формирования </w:t>
      </w:r>
      <w:r w:rsidR="002D56CB">
        <w:t xml:space="preserve">знаний, </w:t>
      </w:r>
      <w:r w:rsidR="00810DAB">
        <w:t>умений</w:t>
      </w:r>
      <w:r w:rsidR="002D56CB">
        <w:t xml:space="preserve"> и навыков обучающихся.</w:t>
      </w:r>
    </w:p>
  </w:footnote>
  <w:footnote w:id="2">
    <w:p w:rsidR="00C30A17" w:rsidRDefault="006C70C3" w:rsidP="00601450">
      <w:pPr>
        <w:pStyle w:val="a4"/>
        <w:ind w:firstLine="567"/>
        <w:jc w:val="both"/>
      </w:pPr>
      <w:r>
        <w:rPr>
          <w:rStyle w:val="a6"/>
        </w:rPr>
        <w:footnoteRef/>
      </w:r>
      <w:r w:rsidR="00ED75A0">
        <w:t xml:space="preserve">Ключевая идея </w:t>
      </w:r>
      <w:r w:rsidR="00C30A17">
        <w:t xml:space="preserve">урока </w:t>
      </w:r>
      <w:r w:rsidR="00ED75A0" w:rsidRPr="00ED75A0">
        <w:t xml:space="preserve">позволяет сориентировать </w:t>
      </w:r>
      <w:r w:rsidR="00ED75A0">
        <w:t xml:space="preserve">обучающихся </w:t>
      </w:r>
      <w:r w:rsidR="00ED75A0" w:rsidRPr="00ED75A0">
        <w:t xml:space="preserve">в содержании </w:t>
      </w:r>
      <w:r w:rsidR="00C30A17">
        <w:t>урока</w:t>
      </w:r>
      <w:r w:rsidR="00AE7119">
        <w:t xml:space="preserve">, </w:t>
      </w:r>
      <w:r w:rsidR="00ED75A0">
        <w:t>темы</w:t>
      </w:r>
      <w:r w:rsidR="00AE7119">
        <w:t xml:space="preserve"> и </w:t>
      </w:r>
      <w:r w:rsidR="00ED75A0">
        <w:t>предмета</w:t>
      </w:r>
      <w:r w:rsidR="00AE7119">
        <w:t xml:space="preserve"> в целом</w:t>
      </w:r>
      <w:r w:rsidR="00ED75A0">
        <w:t xml:space="preserve">; </w:t>
      </w:r>
      <w:r w:rsidR="00AE7119">
        <w:t>ключевая идея помогает сформулировать к</w:t>
      </w:r>
      <w:r w:rsidR="00ED75A0" w:rsidRPr="00ED75A0">
        <w:t>онкретны</w:t>
      </w:r>
      <w:r w:rsidR="00AE7119">
        <w:t>е</w:t>
      </w:r>
      <w:r w:rsidR="00ED75A0" w:rsidRPr="00ED75A0">
        <w:t xml:space="preserve"> учебны</w:t>
      </w:r>
      <w:r w:rsidR="00AE7119">
        <w:t>е</w:t>
      </w:r>
      <w:r w:rsidR="00ED75A0" w:rsidRPr="00ED75A0">
        <w:t xml:space="preserve"> цел</w:t>
      </w:r>
      <w:r w:rsidR="00AE7119">
        <w:t>и</w:t>
      </w:r>
      <w:r w:rsidR="00C30A17">
        <w:t xml:space="preserve"> к уроку</w:t>
      </w:r>
      <w:r w:rsidR="00ED75A0" w:rsidRPr="00ED75A0">
        <w:t xml:space="preserve"> и </w:t>
      </w:r>
      <w:r w:rsidR="00C30A17">
        <w:t xml:space="preserve">подобрать </w:t>
      </w:r>
      <w:r w:rsidR="00ED75A0" w:rsidRPr="00ED75A0">
        <w:t>за</w:t>
      </w:r>
      <w:r w:rsidR="00ED75A0">
        <w:t>дани</w:t>
      </w:r>
      <w:r w:rsidR="00AE7119">
        <w:t>я</w:t>
      </w:r>
      <w:r w:rsidR="00ED75A0">
        <w:t xml:space="preserve"> к ним</w:t>
      </w:r>
      <w:r>
        <w:t>.</w:t>
      </w:r>
      <w:r w:rsidR="00611453">
        <w:t xml:space="preserve"> Ключевая идея формулируется в формате проблемного вопроса. </w:t>
      </w:r>
      <w:r w:rsidR="00C30A17">
        <w:t>П</w:t>
      </w:r>
      <w:r w:rsidR="00C30A17" w:rsidRPr="00C30A17">
        <w:t>роблемный вопрос не предполагает простого вспоминания и воспроизведения знаний</w:t>
      </w:r>
      <w:r w:rsidR="00C30A17">
        <w:t xml:space="preserve">. </w:t>
      </w:r>
      <w:r w:rsidR="00611453" w:rsidRPr="00611453">
        <w:t xml:space="preserve">Проблемными являются те вопросы, которые вызывают затруднения у </w:t>
      </w:r>
      <w:r w:rsidR="00AE7119">
        <w:t>обучающихся</w:t>
      </w:r>
      <w:r w:rsidR="00611453" w:rsidRPr="00611453">
        <w:t xml:space="preserve">, поскольку </w:t>
      </w:r>
      <w:r w:rsidR="00C30A17">
        <w:t xml:space="preserve">у них нет заранее готового ответа на эти вопросы. Ответ </w:t>
      </w:r>
      <w:proofErr w:type="gramStart"/>
      <w:r w:rsidR="00C30A17">
        <w:t>на проблемные вопросы</w:t>
      </w:r>
      <w:proofErr w:type="gramEnd"/>
      <w:r w:rsidR="00C30A17">
        <w:t xml:space="preserve"> обучающиеся получают (ищут) самостоятельно в ходе урока.</w:t>
      </w:r>
    </w:p>
    <w:p w:rsidR="0074196D" w:rsidRDefault="0074196D" w:rsidP="00601450">
      <w:pPr>
        <w:pStyle w:val="a4"/>
        <w:ind w:firstLine="567"/>
        <w:jc w:val="both"/>
      </w:pPr>
      <w:r w:rsidRPr="0074196D">
        <w:t>Признаки проблемного вопроса:</w:t>
      </w:r>
    </w:p>
    <w:p w:rsidR="0074196D" w:rsidRDefault="0074196D" w:rsidP="00601450">
      <w:pPr>
        <w:pStyle w:val="a4"/>
        <w:numPr>
          <w:ilvl w:val="0"/>
          <w:numId w:val="6"/>
        </w:numPr>
        <w:ind w:left="0" w:firstLine="567"/>
        <w:jc w:val="both"/>
      </w:pPr>
      <w:r>
        <w:t>о</w:t>
      </w:r>
      <w:r w:rsidRPr="0074196D">
        <w:t>ткрытый — не имеет простого, краткого, быстрого и заранее известного ответа</w:t>
      </w:r>
      <w:r>
        <w:t>,</w:t>
      </w:r>
    </w:p>
    <w:p w:rsidR="0074196D" w:rsidRDefault="0074196D" w:rsidP="00601450">
      <w:pPr>
        <w:pStyle w:val="a4"/>
        <w:numPr>
          <w:ilvl w:val="0"/>
          <w:numId w:val="6"/>
        </w:numPr>
        <w:ind w:left="0" w:firstLine="567"/>
        <w:jc w:val="both"/>
      </w:pPr>
      <w:r>
        <w:t>требует обоснования,</w:t>
      </w:r>
    </w:p>
    <w:p w:rsidR="0074196D" w:rsidRDefault="0074196D" w:rsidP="00601450">
      <w:pPr>
        <w:pStyle w:val="a4"/>
        <w:numPr>
          <w:ilvl w:val="0"/>
          <w:numId w:val="6"/>
        </w:numPr>
        <w:ind w:left="0" w:firstLine="567"/>
        <w:jc w:val="both"/>
      </w:pPr>
      <w:r>
        <w:t>д</w:t>
      </w:r>
      <w:r w:rsidRPr="0074196D">
        <w:t>искуссионный</w:t>
      </w:r>
      <w:r>
        <w:t>,</w:t>
      </w:r>
    </w:p>
    <w:p w:rsidR="0074196D" w:rsidRDefault="0074196D" w:rsidP="00601450">
      <w:pPr>
        <w:pStyle w:val="a4"/>
        <w:numPr>
          <w:ilvl w:val="0"/>
          <w:numId w:val="6"/>
        </w:numPr>
        <w:ind w:left="0" w:firstLine="567"/>
        <w:jc w:val="both"/>
      </w:pPr>
      <w:r>
        <w:t>т</w:t>
      </w:r>
      <w:r w:rsidRPr="0074196D">
        <w:t xml:space="preserve">ребует мышления на высоких когнитивных </w:t>
      </w:r>
      <w:proofErr w:type="gramStart"/>
      <w:r w:rsidRPr="0074196D">
        <w:t>уровнях(</w:t>
      </w:r>
      <w:proofErr w:type="gramEnd"/>
      <w:r w:rsidRPr="0074196D">
        <w:t>анализ, дедукция, обобщение, прогнозирование и др.)</w:t>
      </w:r>
      <w:r>
        <w:t>,</w:t>
      </w:r>
    </w:p>
    <w:p w:rsidR="00ED75A0" w:rsidRDefault="0074196D" w:rsidP="00601450">
      <w:pPr>
        <w:pStyle w:val="a4"/>
        <w:numPr>
          <w:ilvl w:val="0"/>
          <w:numId w:val="6"/>
        </w:numPr>
        <w:spacing w:after="120"/>
        <w:ind w:left="0" w:firstLine="567"/>
        <w:jc w:val="both"/>
      </w:pPr>
      <w:r>
        <w:t>о</w:t>
      </w:r>
      <w:r w:rsidRPr="0074196D">
        <w:t>пирается на ключевые идеи предмета или даже выходит за его рамки</w:t>
      </w:r>
      <w:r>
        <w:t>.</w:t>
      </w:r>
    </w:p>
  </w:footnote>
  <w:footnote w:id="3">
    <w:p w:rsidR="000B6EB2" w:rsidRDefault="00BD763C" w:rsidP="00601450">
      <w:pPr>
        <w:pStyle w:val="a4"/>
        <w:ind w:firstLine="567"/>
        <w:jc w:val="both"/>
      </w:pPr>
      <w:r>
        <w:rPr>
          <w:rStyle w:val="a6"/>
        </w:rPr>
        <w:footnoteRef/>
      </w:r>
      <w:r w:rsidR="000B6EB2">
        <w:t xml:space="preserve">Цель должна соответствовать технологии </w:t>
      </w:r>
      <w:r w:rsidR="000B6EB2">
        <w:rPr>
          <w:lang w:val="en-US"/>
        </w:rPr>
        <w:t>SMART</w:t>
      </w:r>
      <w:r w:rsidR="000B6EB2">
        <w:t>:</w:t>
      </w:r>
    </w:p>
    <w:p w:rsidR="000B6EB2" w:rsidRPr="000B6EB2" w:rsidRDefault="000B6EB2" w:rsidP="00601450">
      <w:pPr>
        <w:pStyle w:val="a4"/>
        <w:ind w:firstLine="567"/>
        <w:jc w:val="both"/>
      </w:pPr>
      <w:r w:rsidRPr="000B6EB2">
        <w:rPr>
          <w:b/>
          <w:bCs/>
          <w:lang w:val="en-US"/>
        </w:rPr>
        <w:t>S</w:t>
      </w:r>
      <w:r w:rsidRPr="000B6EB2">
        <w:rPr>
          <w:b/>
          <w:bCs/>
        </w:rPr>
        <w:t xml:space="preserve"> (</w:t>
      </w:r>
      <w:r w:rsidRPr="000B6EB2">
        <w:rPr>
          <w:b/>
          <w:bCs/>
          <w:lang w:val="en-US"/>
        </w:rPr>
        <w:t>Specific</w:t>
      </w:r>
      <w:r w:rsidRPr="000B6EB2">
        <w:rPr>
          <w:b/>
          <w:bCs/>
        </w:rPr>
        <w:t xml:space="preserve">) </w:t>
      </w:r>
      <w:r w:rsidR="002532EE" w:rsidRPr="000B6EB2">
        <w:t>–</w:t>
      </w:r>
      <w:r w:rsidRPr="000B6EB2">
        <w:rPr>
          <w:b/>
          <w:bCs/>
        </w:rPr>
        <w:t xml:space="preserve"> Конкретные</w:t>
      </w:r>
      <w:r w:rsidR="002532EE" w:rsidRPr="000B6EB2">
        <w:t>–</w:t>
      </w:r>
      <w:r w:rsidRPr="000B6EB2">
        <w:t xml:space="preserve"> цель должна быть четко сформулирована, направлена на изменение конкретной ситуации.</w:t>
      </w:r>
    </w:p>
    <w:p w:rsidR="000B6EB2" w:rsidRPr="000B6EB2" w:rsidRDefault="000B6EB2" w:rsidP="00601450">
      <w:pPr>
        <w:pStyle w:val="a4"/>
        <w:ind w:firstLine="567"/>
        <w:jc w:val="both"/>
      </w:pPr>
      <w:r w:rsidRPr="000B6EB2">
        <w:rPr>
          <w:b/>
          <w:bCs/>
          <w:lang w:val="en-US"/>
        </w:rPr>
        <w:t>M</w:t>
      </w:r>
      <w:r w:rsidRPr="000B6EB2">
        <w:rPr>
          <w:b/>
          <w:bCs/>
        </w:rPr>
        <w:t xml:space="preserve"> (</w:t>
      </w:r>
      <w:r w:rsidRPr="000B6EB2">
        <w:rPr>
          <w:b/>
          <w:bCs/>
          <w:lang w:val="en-US"/>
        </w:rPr>
        <w:t>Measurable</w:t>
      </w:r>
      <w:r w:rsidRPr="000B6EB2">
        <w:rPr>
          <w:b/>
          <w:bCs/>
        </w:rPr>
        <w:t xml:space="preserve">) </w:t>
      </w:r>
      <w:r w:rsidR="002532EE" w:rsidRPr="000B6EB2">
        <w:t>–</w:t>
      </w:r>
      <w:r w:rsidRPr="000B6EB2">
        <w:rPr>
          <w:b/>
          <w:bCs/>
        </w:rPr>
        <w:t xml:space="preserve"> Измеримые</w:t>
      </w:r>
      <w:r w:rsidR="002532EE" w:rsidRPr="000B6EB2">
        <w:t>–</w:t>
      </w:r>
      <w:r w:rsidRPr="000B6EB2">
        <w:t xml:space="preserve"> если у цели не будет каких-либо измеримых параметров, то будет невозможно определить, достигнут ли результат (ожидаемый результат, заложенный в цели, должен быть измерен качественно или количественно через систему индикаторов реализации цели).</w:t>
      </w:r>
    </w:p>
    <w:p w:rsidR="000B6EB2" w:rsidRPr="000B6EB2" w:rsidRDefault="000B6EB2" w:rsidP="00601450">
      <w:pPr>
        <w:pStyle w:val="a4"/>
        <w:ind w:firstLine="567"/>
        <w:jc w:val="both"/>
      </w:pPr>
      <w:r w:rsidRPr="000B6EB2">
        <w:rPr>
          <w:b/>
          <w:bCs/>
        </w:rPr>
        <w:t>A (</w:t>
      </w:r>
      <w:proofErr w:type="spellStart"/>
      <w:r w:rsidRPr="000B6EB2">
        <w:rPr>
          <w:b/>
          <w:bCs/>
        </w:rPr>
        <w:t>Attainable</w:t>
      </w:r>
      <w:proofErr w:type="spellEnd"/>
      <w:r w:rsidRPr="000B6EB2">
        <w:rPr>
          <w:b/>
          <w:bCs/>
        </w:rPr>
        <w:t xml:space="preserve">) </w:t>
      </w:r>
      <w:r w:rsidRPr="000B6EB2">
        <w:t>– Д</w:t>
      </w:r>
      <w:r w:rsidRPr="000B6EB2">
        <w:rPr>
          <w:b/>
          <w:bCs/>
        </w:rPr>
        <w:t>остижимые</w:t>
      </w:r>
      <w:r w:rsidRPr="000B6EB2">
        <w:t>: цели используются в качестве стимула для решения каких-то задач и, таким образом, дальнейшего продвижения вперед за счет достижения успеха. Стоит ставить достаточно сложные цели (предполагающие усилия), но при этом они должны быть достижимыми.</w:t>
      </w:r>
    </w:p>
    <w:p w:rsidR="000B6EB2" w:rsidRPr="000B6EB2" w:rsidRDefault="000B6EB2" w:rsidP="00601450">
      <w:pPr>
        <w:pStyle w:val="a4"/>
        <w:ind w:firstLine="567"/>
        <w:jc w:val="both"/>
      </w:pPr>
      <w:r w:rsidRPr="000B6EB2">
        <w:rPr>
          <w:b/>
          <w:bCs/>
        </w:rPr>
        <w:t>R (</w:t>
      </w:r>
      <w:proofErr w:type="spellStart"/>
      <w:r w:rsidRPr="000B6EB2">
        <w:rPr>
          <w:b/>
          <w:bCs/>
        </w:rPr>
        <w:t>Result-oriented</w:t>
      </w:r>
      <w:proofErr w:type="spellEnd"/>
      <w:r w:rsidRPr="000B6EB2">
        <w:rPr>
          <w:b/>
          <w:bCs/>
        </w:rPr>
        <w:t>) – Ориентированные на результат (релевантные)</w:t>
      </w:r>
      <w:r w:rsidRPr="000B6EB2">
        <w:t>: цели должны характеризоваться исходя из результата, а не количества проделываемой работы.</w:t>
      </w:r>
    </w:p>
    <w:p w:rsidR="000B6EB2" w:rsidRPr="000B6EB2" w:rsidRDefault="000B6EB2" w:rsidP="00601450">
      <w:pPr>
        <w:pStyle w:val="a4"/>
        <w:ind w:firstLine="567"/>
        <w:jc w:val="both"/>
      </w:pPr>
      <w:r w:rsidRPr="000B6EB2">
        <w:rPr>
          <w:b/>
          <w:bCs/>
        </w:rPr>
        <w:t>T (</w:t>
      </w:r>
      <w:proofErr w:type="spellStart"/>
      <w:r w:rsidRPr="000B6EB2">
        <w:rPr>
          <w:b/>
          <w:bCs/>
        </w:rPr>
        <w:t>Time-bounded</w:t>
      </w:r>
      <w:proofErr w:type="spellEnd"/>
      <w:r w:rsidRPr="000B6EB2">
        <w:rPr>
          <w:b/>
          <w:bCs/>
        </w:rPr>
        <w:t xml:space="preserve">) – Соотносимые с конкретным сроком: </w:t>
      </w:r>
      <w:r w:rsidRPr="000B6EB2">
        <w:t xml:space="preserve">цель должна быть выполнима в определенном временном измерении. </w:t>
      </w:r>
    </w:p>
    <w:p w:rsidR="00BD763C" w:rsidRDefault="000B6EB2" w:rsidP="00601450">
      <w:pPr>
        <w:pStyle w:val="a4"/>
        <w:spacing w:after="120"/>
        <w:ind w:firstLine="567"/>
        <w:jc w:val="both"/>
      </w:pPr>
      <w:r>
        <w:t>Цель должна определят</w:t>
      </w:r>
      <w:r w:rsidR="00810DAB">
        <w:t>ь</w:t>
      </w:r>
      <w:r>
        <w:t>ся и формулироваться через</w:t>
      </w:r>
      <w:r w:rsidRPr="000B6EB2">
        <w:t xml:space="preserve"> результат </w:t>
      </w:r>
      <w:proofErr w:type="spellStart"/>
      <w:r w:rsidRPr="0074196D">
        <w:rPr>
          <w:b/>
        </w:rPr>
        <w:t>деятельности</w:t>
      </w:r>
      <w:r w:rsidR="0074196D">
        <w:t>обучающегося</w:t>
      </w:r>
      <w:proofErr w:type="spellEnd"/>
      <w:r w:rsidR="006C70C3">
        <w:t>.</w:t>
      </w:r>
    </w:p>
  </w:footnote>
  <w:footnote w:id="4">
    <w:p w:rsidR="00ED6D80" w:rsidRDefault="00ED6D80" w:rsidP="00601450">
      <w:pPr>
        <w:pStyle w:val="a4"/>
        <w:ind w:firstLine="567"/>
        <w:jc w:val="both"/>
      </w:pPr>
      <w:r>
        <w:rPr>
          <w:rStyle w:val="a6"/>
        </w:rPr>
        <w:footnoteRef/>
      </w:r>
      <w:r w:rsidR="00575DFD">
        <w:t>К инструментам, с помощью которых можно проверить достижение запланированных результатов</w:t>
      </w:r>
      <w:r w:rsidR="0092666F">
        <w:t>,</w:t>
      </w:r>
      <w:r w:rsidR="00575DFD">
        <w:t xml:space="preserve"> </w:t>
      </w:r>
      <w:proofErr w:type="spellStart"/>
      <w:proofErr w:type="gramStart"/>
      <w:r w:rsidR="00575DFD">
        <w:t>относятся</w:t>
      </w:r>
      <w:r w:rsidR="0092666F">
        <w:t>:</w:t>
      </w:r>
      <w:r w:rsidR="00675F7D">
        <w:t>устный</w:t>
      </w:r>
      <w:proofErr w:type="spellEnd"/>
      <w:proofErr w:type="gramEnd"/>
      <w:r w:rsidR="00575DFD">
        <w:t xml:space="preserve">/письменный опрос, </w:t>
      </w:r>
      <w:r w:rsidR="00675F7D">
        <w:t>публичное выступление</w:t>
      </w:r>
      <w:r w:rsidR="00575DFD">
        <w:t xml:space="preserve"> (презентация чего-либо)</w:t>
      </w:r>
      <w:r w:rsidR="00675F7D">
        <w:t>, создание продукта</w:t>
      </w:r>
      <w:r w:rsidR="00575DFD">
        <w:t xml:space="preserve">, </w:t>
      </w:r>
      <w:r w:rsidR="00675F7D">
        <w:t xml:space="preserve">тест, </w:t>
      </w:r>
      <w:r>
        <w:t>сам</w:t>
      </w:r>
      <w:r w:rsidR="00513566">
        <w:t>остоятельная/контрольная работа и т.п.</w:t>
      </w:r>
    </w:p>
    <w:p w:rsidR="00575DFD" w:rsidRDefault="00575DFD" w:rsidP="00601450">
      <w:pPr>
        <w:pStyle w:val="a4"/>
        <w:spacing w:after="120"/>
        <w:ind w:firstLine="567"/>
        <w:jc w:val="both"/>
      </w:pPr>
      <w:r>
        <w:t xml:space="preserve">Критерии/показатели/индикаторы напрямую связаны с теми заданиями, которые даются обучающимся для проверки </w:t>
      </w:r>
      <w:r w:rsidR="00D12C0B">
        <w:t xml:space="preserve">достижения запланированных результатов. </w:t>
      </w:r>
      <w: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Другой пример – результатом обучения у вас будет выпол</w:t>
      </w:r>
      <w:r w:rsidR="00D12C0B">
        <w:t>нение задания при устном</w:t>
      </w:r>
      <w:r w:rsidR="0092666F">
        <w:t xml:space="preserve"> или </w:t>
      </w:r>
      <w:r w:rsidR="00D12C0B">
        <w:t>письменном опросе</w:t>
      </w:r>
      <w:r>
        <w:t xml:space="preserve">. Следовательно, вам необходимо привести </w:t>
      </w:r>
      <w:r w:rsidR="00D12C0B">
        <w:t xml:space="preserve">формулировку самого задания, формат представления ответа на </w:t>
      </w:r>
      <w:r w:rsidR="0092666F">
        <w:t>задание</w:t>
      </w:r>
      <w:r w:rsidR="00D12C0B">
        <w:t xml:space="preserve"> (например, таблица, перечень вопросов на которые надо ответить, требования к оформлению текста и т. п.), </w:t>
      </w:r>
      <w:r>
        <w:t>критерии оценки этого задания</w:t>
      </w:r>
      <w:r w:rsidR="00D12C0B">
        <w:t xml:space="preserve"> (сколько баллов и за что ставится или какая оценка и за что конкретно ставится) + </w:t>
      </w:r>
      <w:r>
        <w:t>шкалу перевода баллов в отметку</w:t>
      </w:r>
      <w:r w:rsidR="00D12C0B">
        <w:t xml:space="preserve"> (если в критериях обозначены баллы)</w:t>
      </w:r>
      <w:r>
        <w:t>.</w:t>
      </w:r>
    </w:p>
  </w:footnote>
  <w:footnote w:id="5">
    <w:p w:rsidR="002572FA" w:rsidRPr="006C2C56" w:rsidRDefault="00813BF5" w:rsidP="00601450">
      <w:pPr>
        <w:pStyle w:val="a4"/>
        <w:ind w:firstLine="567"/>
        <w:jc w:val="both"/>
        <w:rPr>
          <w:sz w:val="10"/>
          <w:szCs w:val="16"/>
        </w:rPr>
      </w:pPr>
      <w:r>
        <w:rPr>
          <w:rStyle w:val="a6"/>
        </w:rPr>
        <w:footnoteRef/>
      </w:r>
      <w:r w:rsidR="00231AB0" w:rsidRPr="00231AB0">
        <w:t>Организационно-педагогические условия</w:t>
      </w:r>
      <w:r w:rsidR="00231AB0">
        <w:t xml:space="preserve"> включают в себя: описание логики проведения урока и организационные моменты, связанные с его проведение</w:t>
      </w:r>
      <w:r w:rsidR="00D74128">
        <w:t>м</w:t>
      </w:r>
      <w:r w:rsidR="00231AB0">
        <w:t xml:space="preserve"> и представляются в формате </w:t>
      </w:r>
      <w:proofErr w:type="spellStart"/>
      <w:r>
        <w:t>рекомендаци</w:t>
      </w:r>
      <w:r w:rsidR="0011104A">
        <w:t>йпо</w:t>
      </w:r>
      <w:proofErr w:type="spellEnd"/>
      <w:r w:rsidR="0011104A">
        <w:t xml:space="preserve"> проведению урока </w:t>
      </w:r>
      <w:r>
        <w:t>друг</w:t>
      </w:r>
      <w:r w:rsidR="0011104A">
        <w:t xml:space="preserve">им педагогом. </w:t>
      </w:r>
      <w:r w:rsidR="00231AB0">
        <w:t xml:space="preserve">При описании хода урока (логики его проведения) необходимо последовательно представить деятельность педагога и обучающихся: с чего начинается урок, как разворачивается; </w:t>
      </w:r>
      <w:r w:rsidRPr="00513566">
        <w:t>как</w:t>
      </w:r>
      <w:r w:rsidR="00231AB0">
        <w:t>ие задания, с какой целью и каким обучающимися даются; какие</w:t>
      </w:r>
      <w:r w:rsidRPr="00513566">
        <w:t xml:space="preserve"> учебны</w:t>
      </w:r>
      <w:r w:rsidR="00231AB0">
        <w:t>е</w:t>
      </w:r>
      <w:r w:rsidRPr="00513566">
        <w:t xml:space="preserve"> </w:t>
      </w:r>
      <w:proofErr w:type="spellStart"/>
      <w:r w:rsidRPr="00513566">
        <w:t>материал</w:t>
      </w:r>
      <w:r w:rsidR="00231AB0">
        <w:t>ыиспользуются</w:t>
      </w:r>
      <w:proofErr w:type="spellEnd"/>
      <w:r w:rsidR="0057345A">
        <w:t xml:space="preserve"> (</w:t>
      </w:r>
      <w:r w:rsidR="0057345A" w:rsidRPr="0057345A">
        <w:t xml:space="preserve">отбор учебного содержания </w:t>
      </w:r>
      <w:r w:rsidR="0057345A">
        <w:t>необходимо проводить в соответствии с</w:t>
      </w:r>
      <w:r w:rsidR="0057345A" w:rsidRPr="0057345A">
        <w:t xml:space="preserve"> целям</w:t>
      </w:r>
      <w:r w:rsidR="0057345A">
        <w:t>и</w:t>
      </w:r>
      <w:r w:rsidR="0057345A" w:rsidRPr="0057345A">
        <w:t xml:space="preserve"> урока</w:t>
      </w:r>
      <w:r w:rsidR="0057345A">
        <w:t xml:space="preserve">, </w:t>
      </w:r>
      <w:r w:rsidR="0057345A" w:rsidRPr="0057345A">
        <w:t>возрастным особенностям</w:t>
      </w:r>
      <w:r w:rsidR="0057345A">
        <w:t>и</w:t>
      </w:r>
      <w:r w:rsidR="0057345A" w:rsidRPr="0057345A">
        <w:t xml:space="preserve"> обучающихся</w:t>
      </w:r>
      <w:r w:rsidR="0057345A">
        <w:t xml:space="preserve">, его </w:t>
      </w:r>
      <w:r w:rsidR="0057345A" w:rsidRPr="0057345A">
        <w:t>личностной значимости</w:t>
      </w:r>
      <w:r w:rsidR="0057345A">
        <w:t xml:space="preserve"> и </w:t>
      </w:r>
      <w:r w:rsidR="0057345A" w:rsidRPr="0057345A">
        <w:t>практической направленности</w:t>
      </w:r>
      <w:r w:rsidR="0057345A">
        <w:t>)</w:t>
      </w:r>
      <w:r w:rsidR="00231AB0">
        <w:t xml:space="preserve">; какие </w:t>
      </w:r>
      <w:proofErr w:type="spellStart"/>
      <w:r w:rsidR="00231AB0">
        <w:t>оргформы</w:t>
      </w:r>
      <w:proofErr w:type="spellEnd"/>
      <w:r w:rsidR="00231AB0">
        <w:t xml:space="preserve">, где и с какой целью используются в ходе урока </w:t>
      </w:r>
      <w:r w:rsidRPr="00513566">
        <w:t>(</w:t>
      </w:r>
      <w:r w:rsidR="00231AB0">
        <w:t xml:space="preserve">фронтальная, </w:t>
      </w:r>
      <w:r w:rsidRPr="00513566">
        <w:t>индивидуальн</w:t>
      </w:r>
      <w:r w:rsidR="00231AB0">
        <w:t>ая</w:t>
      </w:r>
      <w:r w:rsidRPr="00513566">
        <w:t xml:space="preserve">, </w:t>
      </w:r>
      <w:r w:rsidR="00231AB0">
        <w:t>групповая</w:t>
      </w:r>
      <w:r w:rsidR="00D74128">
        <w:t xml:space="preserve"> </w:t>
      </w:r>
      <w:r w:rsidR="00D74128" w:rsidRPr="006C2C56">
        <w:rPr>
          <w:sz w:val="16"/>
          <w:szCs w:val="16"/>
        </w:rPr>
        <w:t>работа)</w:t>
      </w:r>
      <w:r w:rsidRPr="006C2C56">
        <w:rPr>
          <w:sz w:val="16"/>
          <w:szCs w:val="16"/>
        </w:rPr>
        <w:t xml:space="preserve">. </w:t>
      </w:r>
      <w:r w:rsidR="00D74128" w:rsidRPr="006C2C56">
        <w:rPr>
          <w:sz w:val="16"/>
          <w:szCs w:val="16"/>
        </w:rPr>
        <w:t xml:space="preserve">Если используется групповая форма работы, необходимо указать основания деления на группы. В ходе описания необходимо </w:t>
      </w:r>
      <w:r w:rsidR="00D74128" w:rsidRPr="006C2C56">
        <w:rPr>
          <w:sz w:val="10"/>
          <w:szCs w:val="16"/>
        </w:rPr>
        <w:t xml:space="preserve">отразить где и в каком виде, согласно каким критериям будет проводится оценивание знаний и </w:t>
      </w:r>
      <w:proofErr w:type="gramStart"/>
      <w:r w:rsidR="00D74128" w:rsidRPr="006C2C56">
        <w:rPr>
          <w:sz w:val="10"/>
          <w:szCs w:val="16"/>
        </w:rPr>
        <w:t>умений</w:t>
      </w:r>
      <w:proofErr w:type="gramEnd"/>
      <w:r w:rsidR="00D74128" w:rsidRPr="006C2C56">
        <w:rPr>
          <w:sz w:val="10"/>
          <w:szCs w:val="16"/>
        </w:rPr>
        <w:t xml:space="preserve"> обучающихся (текущий и промежуточный</w:t>
      </w:r>
      <w:r w:rsidR="002572FA" w:rsidRPr="006C2C56">
        <w:rPr>
          <w:sz w:val="10"/>
          <w:szCs w:val="16"/>
        </w:rPr>
        <w:t xml:space="preserve"> контроль </w:t>
      </w:r>
      <w:r w:rsidR="00D74128" w:rsidRPr="006C2C56">
        <w:rPr>
          <w:sz w:val="10"/>
          <w:szCs w:val="16"/>
        </w:rPr>
        <w:t>(при наличии) и итоговый контроль</w:t>
      </w:r>
      <w:r w:rsidR="002572FA" w:rsidRPr="006C2C56">
        <w:rPr>
          <w:sz w:val="10"/>
          <w:szCs w:val="16"/>
        </w:rPr>
        <w:t>, направленный на проверку достижения запланированных вами результатов</w:t>
      </w:r>
      <w:r w:rsidR="00D74128" w:rsidRPr="006C2C56">
        <w:rPr>
          <w:sz w:val="10"/>
          <w:szCs w:val="16"/>
        </w:rPr>
        <w:t xml:space="preserve">). </w:t>
      </w:r>
    </w:p>
    <w:p w:rsidR="002572FA" w:rsidRPr="006C2C56" w:rsidRDefault="00D74128" w:rsidP="00601450">
      <w:pPr>
        <w:pStyle w:val="a4"/>
        <w:ind w:firstLine="567"/>
        <w:jc w:val="both"/>
        <w:rPr>
          <w:sz w:val="10"/>
          <w:szCs w:val="16"/>
        </w:rPr>
      </w:pPr>
      <w:r w:rsidRPr="006C2C56">
        <w:rPr>
          <w:sz w:val="10"/>
          <w:szCs w:val="16"/>
        </w:rPr>
        <w:t xml:space="preserve">ВАЖНО: </w:t>
      </w:r>
    </w:p>
    <w:p w:rsidR="002572FA" w:rsidRPr="006C2C56" w:rsidRDefault="002572FA" w:rsidP="00601450">
      <w:pPr>
        <w:pStyle w:val="a4"/>
        <w:numPr>
          <w:ilvl w:val="0"/>
          <w:numId w:val="8"/>
        </w:numPr>
        <w:ind w:left="0" w:firstLine="567"/>
        <w:jc w:val="both"/>
        <w:rPr>
          <w:sz w:val="10"/>
          <w:szCs w:val="16"/>
        </w:rPr>
      </w:pPr>
      <w:r w:rsidRPr="006C2C56">
        <w:rPr>
          <w:sz w:val="10"/>
          <w:szCs w:val="16"/>
        </w:rPr>
        <w:t>обосновать необходимость всех видов работ и заданий в соответствии с их направленностью н достижение запланированных результатов;</w:t>
      </w:r>
    </w:p>
    <w:p w:rsidR="00D74128" w:rsidRPr="006C2C56" w:rsidRDefault="00D74128" w:rsidP="00601450">
      <w:pPr>
        <w:pStyle w:val="a4"/>
        <w:numPr>
          <w:ilvl w:val="0"/>
          <w:numId w:val="8"/>
        </w:numPr>
        <w:ind w:left="0" w:firstLine="567"/>
        <w:jc w:val="both"/>
        <w:rPr>
          <w:sz w:val="10"/>
          <w:szCs w:val="16"/>
        </w:rPr>
      </w:pPr>
      <w:r w:rsidRPr="006C2C56">
        <w:rPr>
          <w:sz w:val="10"/>
          <w:szCs w:val="16"/>
        </w:rPr>
        <w:t>в ходе описания логики проведения урока делать сноски на конкретные дидактические материалы, которые можно представить в приложении или в виде отдельных файлов</w:t>
      </w:r>
      <w:r w:rsidR="002572FA" w:rsidRPr="006C2C56">
        <w:rPr>
          <w:sz w:val="10"/>
          <w:szCs w:val="16"/>
        </w:rPr>
        <w:t>;</w:t>
      </w:r>
      <w:r w:rsidR="00925F5E" w:rsidRPr="006C2C56">
        <w:rPr>
          <w:sz w:val="10"/>
          <w:szCs w:val="16"/>
        </w:rPr>
        <w:t xml:space="preserve"> в случае обращения к учебнику необходимо указать выходные данные учебника и привести текст</w:t>
      </w:r>
      <w:r w:rsidR="00F716A2" w:rsidRPr="006C2C56">
        <w:rPr>
          <w:sz w:val="10"/>
          <w:szCs w:val="16"/>
        </w:rPr>
        <w:t>, с которым будут работать обучающиеся;</w:t>
      </w:r>
    </w:p>
    <w:p w:rsidR="002572FA" w:rsidRPr="006C2C56" w:rsidRDefault="002572FA" w:rsidP="00601450">
      <w:pPr>
        <w:pStyle w:val="a4"/>
        <w:numPr>
          <w:ilvl w:val="0"/>
          <w:numId w:val="8"/>
        </w:numPr>
        <w:ind w:left="0" w:firstLine="567"/>
        <w:jc w:val="both"/>
        <w:rPr>
          <w:sz w:val="10"/>
          <w:szCs w:val="16"/>
        </w:rPr>
      </w:pPr>
      <w:r w:rsidRPr="006C2C56">
        <w:rPr>
          <w:sz w:val="10"/>
          <w:szCs w:val="16"/>
        </w:rPr>
        <w:t xml:space="preserve">организационно-педагогические условия и логика проведения урока должны быть представлены в виде связного текста (использование технологических карт </w:t>
      </w:r>
      <w:r w:rsidR="00623B38" w:rsidRPr="006C2C56">
        <w:rPr>
          <w:sz w:val="10"/>
          <w:szCs w:val="16"/>
        </w:rPr>
        <w:t xml:space="preserve">и сценариев урока </w:t>
      </w:r>
      <w:r w:rsidRPr="006C2C56">
        <w:rPr>
          <w:sz w:val="10"/>
          <w:szCs w:val="16"/>
        </w:rPr>
        <w:t>запрещено);</w:t>
      </w:r>
    </w:p>
    <w:p w:rsidR="002572FA" w:rsidRPr="006C2C56" w:rsidRDefault="002572FA" w:rsidP="00601450">
      <w:pPr>
        <w:pStyle w:val="a4"/>
        <w:numPr>
          <w:ilvl w:val="0"/>
          <w:numId w:val="8"/>
        </w:numPr>
        <w:ind w:left="0" w:firstLine="567"/>
        <w:jc w:val="both"/>
        <w:rPr>
          <w:sz w:val="10"/>
          <w:szCs w:val="16"/>
        </w:rPr>
      </w:pPr>
      <w:r w:rsidRPr="006C2C56">
        <w:rPr>
          <w:sz w:val="10"/>
          <w:szCs w:val="16"/>
        </w:rPr>
        <w:t>писать простым понятным языком</w:t>
      </w:r>
      <w:r w:rsidR="007E4FC5" w:rsidRPr="006C2C56">
        <w:rPr>
          <w:sz w:val="10"/>
          <w:szCs w:val="16"/>
        </w:rPr>
        <w:t>, избегать клише и общих слов;</w:t>
      </w:r>
    </w:p>
    <w:p w:rsidR="00813BF5" w:rsidRPr="006C2C56" w:rsidRDefault="007E4FC5" w:rsidP="00601450">
      <w:pPr>
        <w:pStyle w:val="a4"/>
        <w:numPr>
          <w:ilvl w:val="0"/>
          <w:numId w:val="8"/>
        </w:numPr>
        <w:spacing w:after="120"/>
        <w:ind w:left="0" w:firstLine="567"/>
        <w:jc w:val="both"/>
        <w:rPr>
          <w:sz w:val="14"/>
        </w:rPr>
      </w:pPr>
      <w:r w:rsidRPr="006C2C56">
        <w:rPr>
          <w:sz w:val="10"/>
          <w:szCs w:val="16"/>
        </w:rPr>
        <w:t>все используемые сокращения расшифровываются.</w:t>
      </w:r>
    </w:p>
  </w:footnote>
  <w:footnote w:id="6">
    <w:p w:rsidR="00925F5E" w:rsidRPr="00A32618" w:rsidRDefault="00925F5E" w:rsidP="00601450">
      <w:pPr>
        <w:pStyle w:val="a4"/>
        <w:ind w:firstLine="567"/>
        <w:jc w:val="both"/>
        <w:rPr>
          <w:sz w:val="8"/>
        </w:rPr>
      </w:pPr>
      <w:r w:rsidRPr="00A32618">
        <w:rPr>
          <w:rStyle w:val="a6"/>
          <w:sz w:val="8"/>
        </w:rPr>
        <w:footnoteRef/>
      </w:r>
      <w:r w:rsidRPr="00A32618">
        <w:rPr>
          <w:sz w:val="8"/>
        </w:rPr>
        <w:t xml:space="preserve"> К дидактическим материалам урока относятся все раздаточные и наглядные материалы (включая аудио и видео файлы). </w:t>
      </w:r>
      <w:r w:rsidR="00653012" w:rsidRPr="00A32618">
        <w:rPr>
          <w:sz w:val="8"/>
        </w:rPr>
        <w:t>В данном пункте необходимо перечислить все дидактические материалы и сделать сноски на них, сами материалы размещаются в Приложениях к описанию урока или прикладываются к нему в виде отдельных файлов. Пример оформления перечня дидактических материалов:</w:t>
      </w:r>
    </w:p>
    <w:p w:rsidR="00653012" w:rsidRPr="00A32618" w:rsidRDefault="000A4B0C" w:rsidP="00601450">
      <w:pPr>
        <w:pStyle w:val="a4"/>
        <w:numPr>
          <w:ilvl w:val="0"/>
          <w:numId w:val="8"/>
        </w:numPr>
        <w:ind w:left="0" w:firstLine="567"/>
        <w:jc w:val="both"/>
        <w:rPr>
          <w:sz w:val="8"/>
        </w:rPr>
      </w:pPr>
      <w:r w:rsidRPr="00A32618">
        <w:rPr>
          <w:sz w:val="8"/>
        </w:rPr>
        <w:t>Текст для работы группы 1 «Откуда взялись бабочки»</w:t>
      </w:r>
      <w:r w:rsidR="00653012" w:rsidRPr="00A32618">
        <w:rPr>
          <w:sz w:val="8"/>
        </w:rPr>
        <w:t xml:space="preserve"> (см. Приложение 1)</w:t>
      </w:r>
    </w:p>
    <w:p w:rsidR="00653012" w:rsidRPr="00A32618" w:rsidRDefault="00653012" w:rsidP="00601450">
      <w:pPr>
        <w:pStyle w:val="a4"/>
        <w:numPr>
          <w:ilvl w:val="0"/>
          <w:numId w:val="8"/>
        </w:numPr>
        <w:ind w:left="0" w:firstLine="567"/>
        <w:jc w:val="both"/>
        <w:rPr>
          <w:sz w:val="8"/>
        </w:rPr>
      </w:pPr>
      <w:r w:rsidRPr="00A32618">
        <w:rPr>
          <w:sz w:val="8"/>
        </w:rPr>
        <w:t>Презентация об эволюции бабочек (см. файл Эволюция бабочек.</w:t>
      </w:r>
      <w:r w:rsidRPr="00A32618">
        <w:rPr>
          <w:sz w:val="8"/>
          <w:lang w:val="en-US"/>
        </w:rPr>
        <w:t>pptx</w:t>
      </w:r>
      <w:r w:rsidRPr="00A32618">
        <w:rPr>
          <w:sz w:val="8"/>
        </w:rPr>
        <w:t>)</w:t>
      </w:r>
    </w:p>
    <w:p w:rsidR="000A3A6B" w:rsidRPr="00A32618" w:rsidRDefault="000A3A6B" w:rsidP="00601450">
      <w:pPr>
        <w:pStyle w:val="a4"/>
        <w:numPr>
          <w:ilvl w:val="0"/>
          <w:numId w:val="8"/>
        </w:numPr>
        <w:ind w:left="0" w:firstLine="567"/>
        <w:jc w:val="both"/>
        <w:rPr>
          <w:sz w:val="8"/>
        </w:rPr>
      </w:pPr>
      <w:r w:rsidRPr="00A32618">
        <w:rPr>
          <w:sz w:val="8"/>
        </w:rPr>
        <w:t>Таблица сравнительных характеристик бабочек разных полушарий (см. файл Сравни бабочек.</w:t>
      </w:r>
      <w:r w:rsidRPr="00A32618">
        <w:rPr>
          <w:sz w:val="8"/>
          <w:lang w:val="en-US"/>
        </w:rPr>
        <w:t>docx</w:t>
      </w:r>
      <w:r w:rsidRPr="00A32618">
        <w:rPr>
          <w:sz w:val="8"/>
        </w:rPr>
        <w:t>)</w:t>
      </w:r>
    </w:p>
    <w:p w:rsidR="00653012" w:rsidRPr="00A32618" w:rsidRDefault="00653012" w:rsidP="00601450">
      <w:pPr>
        <w:pStyle w:val="a4"/>
        <w:numPr>
          <w:ilvl w:val="0"/>
          <w:numId w:val="8"/>
        </w:numPr>
        <w:spacing w:after="120"/>
        <w:ind w:left="0" w:firstLine="567"/>
        <w:jc w:val="both"/>
        <w:rPr>
          <w:sz w:val="8"/>
        </w:rPr>
      </w:pPr>
      <w:proofErr w:type="spellStart"/>
      <w:r w:rsidRPr="00A32618">
        <w:rPr>
          <w:sz w:val="8"/>
        </w:rPr>
        <w:t>Микроистория</w:t>
      </w:r>
      <w:proofErr w:type="spellEnd"/>
      <w:r w:rsidRPr="00A32618">
        <w:rPr>
          <w:sz w:val="8"/>
        </w:rPr>
        <w:t xml:space="preserve">. Превращение бабочки – видео, ссылка </w:t>
      </w:r>
      <w:hyperlink r:id="rId1" w:history="1">
        <w:r w:rsidRPr="00A32618">
          <w:rPr>
            <w:rStyle w:val="a8"/>
            <w:sz w:val="8"/>
          </w:rPr>
          <w:t>https://youtu.be/fLIPq8xZi4k</w:t>
        </w:r>
      </w:hyperlink>
    </w:p>
  </w:footnote>
  <w:footnote w:id="7">
    <w:p w:rsidR="00D34BA5" w:rsidRPr="00810DAB" w:rsidRDefault="00D34BA5" w:rsidP="00601450">
      <w:pPr>
        <w:pStyle w:val="a4"/>
        <w:spacing w:after="120"/>
        <w:ind w:firstLine="567"/>
        <w:jc w:val="both"/>
      </w:pPr>
      <w:r w:rsidRPr="00810DAB">
        <w:rPr>
          <w:rStyle w:val="a6"/>
        </w:rPr>
        <w:footnoteRef/>
      </w:r>
      <w:r w:rsidR="00810DAB">
        <w:t xml:space="preserve">В </w:t>
      </w:r>
      <w:r w:rsidR="007259F7">
        <w:t xml:space="preserve">данном пункте необходимо указать необходимое оборудование, включая </w:t>
      </w:r>
      <w:r w:rsidR="00F31B3C">
        <w:t xml:space="preserve">оснащение </w:t>
      </w:r>
      <w:r w:rsidR="007259F7">
        <w:t>рабоче</w:t>
      </w:r>
      <w:r w:rsidR="00F31B3C">
        <w:t>го</w:t>
      </w:r>
      <w:r w:rsidR="007259F7">
        <w:t xml:space="preserve"> мест</w:t>
      </w:r>
      <w:r w:rsidR="00F31B3C">
        <w:t>а</w:t>
      </w:r>
      <w:r w:rsidR="007259F7">
        <w:t xml:space="preserve"> педагога, обучающихся, кабинета</w:t>
      </w:r>
      <w:r w:rsidR="00F31B3C">
        <w:t xml:space="preserve"> в целом</w:t>
      </w:r>
      <w:r w:rsidR="007259F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757013"/>
      <w:docPartObj>
        <w:docPartGallery w:val="Page Numbers (Top of Page)"/>
        <w:docPartUnique/>
      </w:docPartObj>
    </w:sdtPr>
    <w:sdtEndPr/>
    <w:sdtContent>
      <w:p w:rsidR="007A0D35" w:rsidRDefault="0022212B">
        <w:pPr>
          <w:pStyle w:val="a9"/>
          <w:jc w:val="center"/>
        </w:pPr>
        <w:r>
          <w:fldChar w:fldCharType="begin"/>
        </w:r>
        <w:r w:rsidR="007A0D35">
          <w:instrText>PAGE   \* MERGEFORMAT</w:instrText>
        </w:r>
        <w:r>
          <w:fldChar w:fldCharType="separate"/>
        </w:r>
        <w:r w:rsidR="0021099A">
          <w:rPr>
            <w:noProof/>
          </w:rPr>
          <w:t>7</w:t>
        </w:r>
        <w:r>
          <w:fldChar w:fldCharType="end"/>
        </w:r>
      </w:p>
    </w:sdtContent>
  </w:sdt>
  <w:p w:rsidR="007A0D35" w:rsidRDefault="007A0D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D07"/>
    <w:multiLevelType w:val="hybridMultilevel"/>
    <w:tmpl w:val="44D4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1DB2"/>
    <w:multiLevelType w:val="hybridMultilevel"/>
    <w:tmpl w:val="BE16EC6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534AD"/>
    <w:multiLevelType w:val="hybridMultilevel"/>
    <w:tmpl w:val="3D1CBB6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F515A"/>
    <w:multiLevelType w:val="multilevel"/>
    <w:tmpl w:val="775A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0"/>
    <w:rsid w:val="00016058"/>
    <w:rsid w:val="000532DA"/>
    <w:rsid w:val="00074F79"/>
    <w:rsid w:val="000A3A6B"/>
    <w:rsid w:val="000A4B0C"/>
    <w:rsid w:val="000B4CED"/>
    <w:rsid w:val="000B6EB2"/>
    <w:rsid w:val="0011104A"/>
    <w:rsid w:val="00134063"/>
    <w:rsid w:val="00136D19"/>
    <w:rsid w:val="00142708"/>
    <w:rsid w:val="001D6109"/>
    <w:rsid w:val="0021099A"/>
    <w:rsid w:val="002136A6"/>
    <w:rsid w:val="0022212B"/>
    <w:rsid w:val="00231AB0"/>
    <w:rsid w:val="0024585A"/>
    <w:rsid w:val="002532EE"/>
    <w:rsid w:val="002572FA"/>
    <w:rsid w:val="0027747A"/>
    <w:rsid w:val="002777B2"/>
    <w:rsid w:val="002D545E"/>
    <w:rsid w:val="002D56CB"/>
    <w:rsid w:val="002D5851"/>
    <w:rsid w:val="002E7363"/>
    <w:rsid w:val="00327C48"/>
    <w:rsid w:val="003F78C8"/>
    <w:rsid w:val="00413037"/>
    <w:rsid w:val="0042320E"/>
    <w:rsid w:val="00425EE2"/>
    <w:rsid w:val="00480D14"/>
    <w:rsid w:val="004A01C1"/>
    <w:rsid w:val="004A114B"/>
    <w:rsid w:val="004C7ACF"/>
    <w:rsid w:val="004D1F94"/>
    <w:rsid w:val="004E0E47"/>
    <w:rsid w:val="004F7578"/>
    <w:rsid w:val="00513566"/>
    <w:rsid w:val="00532BAD"/>
    <w:rsid w:val="0057345A"/>
    <w:rsid w:val="00575DFD"/>
    <w:rsid w:val="00593580"/>
    <w:rsid w:val="00601450"/>
    <w:rsid w:val="00606424"/>
    <w:rsid w:val="0060758A"/>
    <w:rsid w:val="00611453"/>
    <w:rsid w:val="00623B38"/>
    <w:rsid w:val="00633893"/>
    <w:rsid w:val="00653012"/>
    <w:rsid w:val="00675F7D"/>
    <w:rsid w:val="006803BD"/>
    <w:rsid w:val="006C2C56"/>
    <w:rsid w:val="006C70C3"/>
    <w:rsid w:val="006E4D69"/>
    <w:rsid w:val="00711A5E"/>
    <w:rsid w:val="007219A2"/>
    <w:rsid w:val="007259F7"/>
    <w:rsid w:val="00733AE2"/>
    <w:rsid w:val="0074196D"/>
    <w:rsid w:val="007710DD"/>
    <w:rsid w:val="007A0D35"/>
    <w:rsid w:val="007A71DE"/>
    <w:rsid w:val="007B41FC"/>
    <w:rsid w:val="007E4FC5"/>
    <w:rsid w:val="00810DAB"/>
    <w:rsid w:val="00813BF5"/>
    <w:rsid w:val="00840BEF"/>
    <w:rsid w:val="00856CAF"/>
    <w:rsid w:val="00873EB3"/>
    <w:rsid w:val="00881259"/>
    <w:rsid w:val="00894B8A"/>
    <w:rsid w:val="00895C2B"/>
    <w:rsid w:val="008B76A9"/>
    <w:rsid w:val="008F0A37"/>
    <w:rsid w:val="0090468B"/>
    <w:rsid w:val="00914D94"/>
    <w:rsid w:val="00925F5E"/>
    <w:rsid w:val="0092666F"/>
    <w:rsid w:val="009278F7"/>
    <w:rsid w:val="0098311F"/>
    <w:rsid w:val="009E03E5"/>
    <w:rsid w:val="009E13EB"/>
    <w:rsid w:val="00A03BBD"/>
    <w:rsid w:val="00A043AD"/>
    <w:rsid w:val="00A2037B"/>
    <w:rsid w:val="00A32618"/>
    <w:rsid w:val="00A57B2E"/>
    <w:rsid w:val="00A61E0F"/>
    <w:rsid w:val="00AC0192"/>
    <w:rsid w:val="00AC63D5"/>
    <w:rsid w:val="00AE60DD"/>
    <w:rsid w:val="00AE7119"/>
    <w:rsid w:val="00B05E94"/>
    <w:rsid w:val="00B1047E"/>
    <w:rsid w:val="00B2507F"/>
    <w:rsid w:val="00B86E71"/>
    <w:rsid w:val="00BC0161"/>
    <w:rsid w:val="00BD763C"/>
    <w:rsid w:val="00C12E38"/>
    <w:rsid w:val="00C20CDD"/>
    <w:rsid w:val="00C30A17"/>
    <w:rsid w:val="00C66F5A"/>
    <w:rsid w:val="00CD1B06"/>
    <w:rsid w:val="00CD5066"/>
    <w:rsid w:val="00CE2E83"/>
    <w:rsid w:val="00CE679C"/>
    <w:rsid w:val="00D12C0B"/>
    <w:rsid w:val="00D27343"/>
    <w:rsid w:val="00D34BA5"/>
    <w:rsid w:val="00D50C90"/>
    <w:rsid w:val="00D74128"/>
    <w:rsid w:val="00DE7229"/>
    <w:rsid w:val="00E109C4"/>
    <w:rsid w:val="00E16960"/>
    <w:rsid w:val="00E537EE"/>
    <w:rsid w:val="00E63D95"/>
    <w:rsid w:val="00EA443C"/>
    <w:rsid w:val="00EB7F81"/>
    <w:rsid w:val="00ED6D80"/>
    <w:rsid w:val="00ED75A0"/>
    <w:rsid w:val="00F161E2"/>
    <w:rsid w:val="00F17A59"/>
    <w:rsid w:val="00F31B3C"/>
    <w:rsid w:val="00F716A2"/>
    <w:rsid w:val="00F733F4"/>
    <w:rsid w:val="00F84FB5"/>
    <w:rsid w:val="00F9714C"/>
    <w:rsid w:val="00FA1CED"/>
    <w:rsid w:val="00FD3593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18086"/>
  <w15:docId w15:val="{2DCC6E0D-7526-4ED4-BFA5-421E4236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80"/>
    <w:pPr>
      <w:spacing w:before="120" w:after="12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6D80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D80"/>
    <w:rPr>
      <w:rFonts w:eastAsia="Times New Roman" w:cs="Arial"/>
      <w:bCs/>
      <w:iCs/>
      <w:spacing w:val="-2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uiPriority w:val="99"/>
    <w:locked/>
    <w:rsid w:val="00ED6D80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uiPriority w:val="99"/>
    <w:unhideWhenUsed/>
    <w:rsid w:val="00ED6D80"/>
    <w:pPr>
      <w:spacing w:before="0" w:after="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D6D80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D8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D6D8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B6EB2"/>
    <w:pPr>
      <w:spacing w:before="100" w:beforeAutospacing="1" w:after="100" w:afterAutospacing="1"/>
    </w:pPr>
    <w:rPr>
      <w:sz w:val="24"/>
    </w:rPr>
  </w:style>
  <w:style w:type="character" w:styleId="a8">
    <w:name w:val="Hyperlink"/>
    <w:basedOn w:val="a0"/>
    <w:uiPriority w:val="99"/>
    <w:unhideWhenUsed/>
    <w:rsid w:val="0065301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E03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9E03E5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03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9E03E5"/>
    <w:rPr>
      <w:rFonts w:eastAsia="Times New Roman"/>
      <w:szCs w:val="24"/>
      <w:lang w:eastAsia="ru-RU"/>
    </w:rPr>
  </w:style>
  <w:style w:type="table" w:styleId="ad">
    <w:name w:val="Table Grid"/>
    <w:basedOn w:val="a1"/>
    <w:uiPriority w:val="59"/>
    <w:rsid w:val="0072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3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fLIPq8xZi4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46"/>
    <w:rsid w:val="000C2E01"/>
    <w:rsid w:val="000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7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022E-F962-45F3-B22E-16B87C5F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dcterms:created xsi:type="dcterms:W3CDTF">2023-11-09T16:20:00Z</dcterms:created>
  <dcterms:modified xsi:type="dcterms:W3CDTF">2023-12-17T09:58:00Z</dcterms:modified>
</cp:coreProperties>
</file>